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295D95" w14:textId="77777777" w:rsidR="00104C0D" w:rsidRDefault="00993BA8">
      <w:pPr>
        <w:ind w:firstLine="720"/>
      </w:pPr>
      <w:r>
        <w:rPr>
          <w:noProof/>
          <w:sz w:val="20"/>
        </w:rPr>
        <mc:AlternateContent>
          <mc:Choice Requires="wps">
            <w:drawing>
              <wp:anchor distT="0" distB="0" distL="114300" distR="114300" simplePos="0" relativeHeight="251656192" behindDoc="0" locked="0" layoutInCell="1" allowOverlap="1" wp14:anchorId="14295D9E" wp14:editId="14295D9F">
                <wp:simplePos x="0" y="0"/>
                <wp:positionH relativeFrom="column">
                  <wp:posOffset>2400300</wp:posOffset>
                </wp:positionH>
                <wp:positionV relativeFrom="paragraph">
                  <wp:posOffset>228600</wp:posOffset>
                </wp:positionV>
                <wp:extent cx="3657600" cy="1256665"/>
                <wp:effectExtent l="0" t="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256665"/>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14295DA9" w14:textId="77777777" w:rsidR="00104C0D" w:rsidRDefault="00104C0D">
                            <w:pPr>
                              <w:pStyle w:val="Heading1"/>
                              <w:rPr>
                                <w:i/>
                                <w:iCs/>
                                <w:color w:val="3366FF"/>
                                <w:sz w:val="36"/>
                              </w:rPr>
                            </w:pPr>
                            <w:smartTag w:uri="urn:schemas-microsoft-com:office:smarttags" w:element="place">
                              <w:smartTag w:uri="urn:schemas-microsoft-com:office:smarttags" w:element="City">
                                <w:r>
                                  <w:rPr>
                                    <w:i/>
                                    <w:iCs/>
                                    <w:color w:val="3366FF"/>
                                    <w:sz w:val="36"/>
                                  </w:rPr>
                                  <w:t>SEDGWICK COUNTY</w:t>
                                </w:r>
                              </w:smartTag>
                              <w:r>
                                <w:rPr>
                                  <w:i/>
                                  <w:iCs/>
                                  <w:color w:val="3366FF"/>
                                  <w:sz w:val="36"/>
                                </w:rPr>
                                <w:t xml:space="preserve">, </w:t>
                              </w:r>
                              <w:smartTag w:uri="urn:schemas-microsoft-com:office:smarttags" w:element="State">
                                <w:r>
                                  <w:rPr>
                                    <w:i/>
                                    <w:iCs/>
                                    <w:color w:val="3366FF"/>
                                    <w:sz w:val="36"/>
                                  </w:rPr>
                                  <w:t>KANSAS</w:t>
                                </w:r>
                              </w:smartTag>
                            </w:smartTag>
                          </w:p>
                          <w:p w14:paraId="14295DAA" w14:textId="77777777" w:rsidR="00104C0D" w:rsidRDefault="00104C0D">
                            <w:pPr>
                              <w:pStyle w:val="Heading1"/>
                              <w:rPr>
                                <w:color w:val="3366FF"/>
                              </w:rPr>
                            </w:pPr>
                            <w:r>
                              <w:rPr>
                                <w:color w:val="3366FF"/>
                              </w:rPr>
                              <w:t xml:space="preserve"> FIRE DISTRICT #1</w:t>
                            </w:r>
                          </w:p>
                          <w:p w14:paraId="14295DAB" w14:textId="77777777" w:rsidR="00104C0D" w:rsidRDefault="00104C0D"/>
                          <w:p w14:paraId="14295DAC" w14:textId="5C51CEC0" w:rsidR="00104C0D" w:rsidRPr="00B34838" w:rsidRDefault="00104C0D">
                            <w:pPr>
                              <w:pStyle w:val="Heading5"/>
                              <w:rPr>
                                <w:b/>
                                <w:bCs/>
                                <w:color w:val="1F497D"/>
                                <w:sz w:val="24"/>
                              </w:rPr>
                            </w:pPr>
                            <w:r w:rsidRPr="00B34838">
                              <w:rPr>
                                <w:b/>
                                <w:bCs/>
                                <w:color w:val="1F497D"/>
                                <w:sz w:val="24"/>
                              </w:rPr>
                              <w:t xml:space="preserve">Fire </w:t>
                            </w:r>
                            <w:r w:rsidR="005D6B4B" w:rsidRPr="00B34838">
                              <w:rPr>
                                <w:b/>
                                <w:bCs/>
                                <w:color w:val="1F497D"/>
                                <w:sz w:val="24"/>
                              </w:rPr>
                              <w:t>Chief</w:t>
                            </w:r>
                            <w:r w:rsidR="005D6B4B">
                              <w:rPr>
                                <w:b/>
                                <w:bCs/>
                                <w:color w:val="1F497D"/>
                                <w:sz w:val="24"/>
                              </w:rPr>
                              <w:t xml:space="preserve"> Douglas</w:t>
                            </w:r>
                            <w:r w:rsidR="008D181C">
                              <w:rPr>
                                <w:b/>
                                <w:color w:val="1F497D"/>
                                <w:sz w:val="24"/>
                              </w:rPr>
                              <w:t xml:space="preserve"> J. Williams</w:t>
                            </w:r>
                          </w:p>
                          <w:p w14:paraId="14295DAD" w14:textId="77777777" w:rsidR="00104C0D" w:rsidRDefault="00104C0D"/>
                          <w:p w14:paraId="14295DAE" w14:textId="77777777" w:rsidR="00104C0D" w:rsidRDefault="00104C0D"/>
                          <w:p w14:paraId="14295DAF" w14:textId="77777777" w:rsidR="00104C0D" w:rsidRDefault="00104C0D"/>
                          <w:p w14:paraId="14295DB0" w14:textId="77777777" w:rsidR="00104C0D" w:rsidRDefault="00104C0D">
                            <w:pPr>
                              <w:jc w:val="center"/>
                              <w:rPr>
                                <w:b/>
                                <w:bCs/>
                                <w:color w:val="3366FF"/>
                              </w:rPr>
                            </w:pPr>
                          </w:p>
                          <w:p w14:paraId="14295DB1" w14:textId="77777777" w:rsidR="00104C0D" w:rsidRDefault="00104C0D">
                            <w:pPr>
                              <w:pStyle w:val="Heading2"/>
                              <w:rPr>
                                <w:color w:val="3366FF"/>
                              </w:rPr>
                            </w:pPr>
                            <w:r>
                              <w:rPr>
                                <w:color w:val="3366FF"/>
                              </w:rPr>
                              <w:t>FIRE DEPARTMENT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295D9E" id="_x0000_t202" coordsize="21600,21600" o:spt="202" path="m,l,21600r21600,l21600,xe">
                <v:stroke joinstyle="miter"/>
                <v:path gradientshapeok="t" o:connecttype="rect"/>
              </v:shapetype>
              <v:shape id="Text Box 2" o:spid="_x0000_s1026" type="#_x0000_t202" style="position:absolute;left:0;text-align:left;margin-left:189pt;margin-top:18pt;width:4in;height:98.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" stroked="f" strokecolor="white">
                <v:textbox>
                  <w:txbxContent>
                    <w:p w14:paraId="14295DA9" w14:textId="77777777" w:rsidR="00104C0D" w:rsidRDefault="00104C0D">
                      <w:pPr>
                        <w:pStyle w:val="Heading1"/>
                        <w:rPr>
                          <w:i/>
                          <w:iCs/>
                          <w:color w:val="3366FF"/>
                          <w:sz w:val="36"/>
                        </w:rPr>
                      </w:pPr>
                      <w:smartTag w:uri="urn:schemas-microsoft-com:office:smarttags" w:element="place">
                        <w:smartTag w:uri="urn:schemas-microsoft-com:office:smarttags" w:element="City">
                          <w:r>
                            <w:rPr>
                              <w:i/>
                              <w:iCs/>
                              <w:color w:val="3366FF"/>
                              <w:sz w:val="36"/>
                            </w:rPr>
                            <w:t>SEDGWICK COUNTY</w:t>
                          </w:r>
                        </w:smartTag>
                        <w:r>
                          <w:rPr>
                            <w:i/>
                            <w:iCs/>
                            <w:color w:val="3366FF"/>
                            <w:sz w:val="36"/>
                          </w:rPr>
                          <w:t xml:space="preserve">, </w:t>
                        </w:r>
                        <w:smartTag w:uri="urn:schemas-microsoft-com:office:smarttags" w:element="State">
                          <w:r>
                            <w:rPr>
                              <w:i/>
                              <w:iCs/>
                              <w:color w:val="3366FF"/>
                              <w:sz w:val="36"/>
                            </w:rPr>
                            <w:t>KANSAS</w:t>
                          </w:r>
                        </w:smartTag>
                      </w:smartTag>
                    </w:p>
                    <w:p w14:paraId="14295DAA" w14:textId="77777777" w:rsidR="00104C0D" w:rsidRDefault="00104C0D">
                      <w:pPr>
                        <w:pStyle w:val="Heading1"/>
                        <w:rPr>
                          <w:color w:val="3366FF"/>
                        </w:rPr>
                      </w:pPr>
                      <w:r>
                        <w:rPr>
                          <w:color w:val="3366FF"/>
                        </w:rPr>
                        <w:t xml:space="preserve"> FIRE DISTRICT #1</w:t>
                      </w:r>
                    </w:p>
                    <w:p w14:paraId="14295DAB" w14:textId="77777777" w:rsidR="00104C0D" w:rsidRDefault="00104C0D"/>
                    <w:p w14:paraId="14295DAC" w14:textId="5C51CEC0" w:rsidR="00104C0D" w:rsidRPr="00B34838" w:rsidRDefault="00104C0D">
                      <w:pPr>
                        <w:pStyle w:val="Heading5"/>
                        <w:rPr>
                          <w:b/>
                          <w:bCs/>
                          <w:color w:val="1F497D"/>
                          <w:sz w:val="24"/>
                        </w:rPr>
                      </w:pPr>
                      <w:r w:rsidRPr="00B34838">
                        <w:rPr>
                          <w:b/>
                          <w:bCs/>
                          <w:color w:val="1F497D"/>
                          <w:sz w:val="24"/>
                        </w:rPr>
                        <w:t xml:space="preserve">Fire </w:t>
                      </w:r>
                      <w:r w:rsidR="005D6B4B" w:rsidRPr="00B34838">
                        <w:rPr>
                          <w:b/>
                          <w:bCs/>
                          <w:color w:val="1F497D"/>
                          <w:sz w:val="24"/>
                        </w:rPr>
                        <w:t>Chief</w:t>
                      </w:r>
                      <w:r w:rsidR="005D6B4B">
                        <w:rPr>
                          <w:b/>
                          <w:bCs/>
                          <w:color w:val="1F497D"/>
                          <w:sz w:val="24"/>
                        </w:rPr>
                        <w:t xml:space="preserve"> Douglas</w:t>
                      </w:r>
                      <w:r w:rsidR="008D181C">
                        <w:rPr>
                          <w:b/>
                          <w:color w:val="1F497D"/>
                          <w:sz w:val="24"/>
                        </w:rPr>
                        <w:t xml:space="preserve"> J. Williams</w:t>
                      </w:r>
                    </w:p>
                    <w:p w14:paraId="14295DAD" w14:textId="77777777" w:rsidR="00104C0D" w:rsidRDefault="00104C0D"/>
                    <w:p w14:paraId="14295DAE" w14:textId="77777777" w:rsidR="00104C0D" w:rsidRDefault="00104C0D"/>
                    <w:p w14:paraId="14295DAF" w14:textId="77777777" w:rsidR="00104C0D" w:rsidRDefault="00104C0D"/>
                    <w:p w14:paraId="14295DB0" w14:textId="77777777" w:rsidR="00104C0D" w:rsidRDefault="00104C0D">
                      <w:pPr>
                        <w:jc w:val="center"/>
                        <w:rPr>
                          <w:b/>
                          <w:bCs/>
                          <w:color w:val="3366FF"/>
                        </w:rPr>
                      </w:pPr>
                    </w:p>
                    <w:p w14:paraId="14295DB1" w14:textId="77777777" w:rsidR="00104C0D" w:rsidRDefault="00104C0D">
                      <w:pPr>
                        <w:pStyle w:val="Heading2"/>
                        <w:rPr>
                          <w:color w:val="3366FF"/>
                        </w:rPr>
                      </w:pPr>
                      <w:r>
                        <w:rPr>
                          <w:color w:val="3366FF"/>
                        </w:rPr>
                        <w:t>FIRE DEPARTMENT</w:t>
                      </w:r>
                    </w:p>
                  </w:txbxContent>
                </v:textbox>
              </v:shape>
            </w:pict>
          </mc:Fallback>
        </mc:AlternateContent>
      </w:r>
      <w:r w:rsidR="00104C0D">
        <w:t xml:space="preserve"> </w:t>
      </w:r>
      <w:r>
        <w:rPr>
          <w:noProof/>
        </w:rPr>
        <w:drawing>
          <wp:inline distT="0" distB="0" distL="0" distR="0" wp14:anchorId="14295DA0" wp14:editId="14295DA1">
            <wp:extent cx="1424305" cy="1371600"/>
            <wp:effectExtent l="0" t="0" r="4445" b="0"/>
            <wp:docPr id="1" name="Picture 1" descr="policy_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icy_seal"/>
                    <pic:cNvPicPr>
                      <a:picLocks noChangeAspect="1" noChangeArrowheads="1"/>
                    </pic:cNvPicPr>
                  </pic:nvPicPr>
                  <pic:blipFill>
                    <a:blip r:embed="rId12">
                      <a:lum bright="12000" contrast="12000"/>
                      <a:extLst>
                        <a:ext uri="{28A0092B-C50C-407E-A947-70E740481C1C}">
                          <a14:useLocalDpi xmlns:a14="http://schemas.microsoft.com/office/drawing/2010/main" val="0"/>
                        </a:ext>
                      </a:extLst>
                    </a:blip>
                    <a:srcRect/>
                    <a:stretch>
                      <a:fillRect/>
                    </a:stretch>
                  </pic:blipFill>
                  <pic:spPr bwMode="auto">
                    <a:xfrm>
                      <a:off x="0" y="0"/>
                      <a:ext cx="1424305" cy="1371600"/>
                    </a:xfrm>
                    <a:prstGeom prst="rect">
                      <a:avLst/>
                    </a:prstGeom>
                    <a:noFill/>
                    <a:ln>
                      <a:noFill/>
                    </a:ln>
                  </pic:spPr>
                </pic:pic>
              </a:graphicData>
            </a:graphic>
          </wp:inline>
        </w:drawing>
      </w:r>
    </w:p>
    <w:p w14:paraId="14295D96" w14:textId="77777777" w:rsidR="00104C0D" w:rsidRDefault="00993BA8">
      <w:r>
        <w:rPr>
          <w:noProof/>
          <w:sz w:val="20"/>
        </w:rPr>
        <mc:AlternateContent>
          <mc:Choice Requires="wps">
            <w:drawing>
              <wp:anchor distT="0" distB="0" distL="114300" distR="114300" simplePos="0" relativeHeight="251659264" behindDoc="0" locked="0" layoutInCell="1" allowOverlap="1" wp14:anchorId="14295DA2" wp14:editId="14295DA3">
                <wp:simplePos x="0" y="0"/>
                <wp:positionH relativeFrom="column">
                  <wp:posOffset>-375285</wp:posOffset>
                </wp:positionH>
                <wp:positionV relativeFrom="paragraph">
                  <wp:posOffset>10795</wp:posOffset>
                </wp:positionV>
                <wp:extent cx="7086600" cy="728980"/>
                <wp:effectExtent l="0" t="1270" r="3810" b="31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728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295DB2" w14:textId="46FAF803" w:rsidR="00104C0D" w:rsidRDefault="00104C0D" w:rsidP="005D6B4B">
                            <w:pPr>
                              <w:pStyle w:val="Heading3"/>
                              <w:jc w:val="left"/>
                            </w:pPr>
                            <w:r>
                              <w:tab/>
                            </w:r>
                            <w:r w:rsidR="001132A4">
                              <w:tab/>
                            </w:r>
                            <w:r w:rsidR="001132A4">
                              <w:tab/>
                            </w:r>
                            <w:r>
                              <w:t xml:space="preserve"> Fire Marshal</w:t>
                            </w:r>
                            <w:r w:rsidR="005D6B4B">
                              <w:tab/>
                            </w:r>
                            <w:r w:rsidR="005D6B4B">
                              <w:tab/>
                            </w:r>
                            <w:r>
                              <w:t>Deputy Chief of Operations</w:t>
                            </w:r>
                            <w:r w:rsidR="005D6B4B">
                              <w:tab/>
                              <w:t>Deputy Chief of Support Services</w:t>
                            </w:r>
                          </w:p>
                          <w:p w14:paraId="14295DB3" w14:textId="3EC385E7" w:rsidR="00104C0D" w:rsidRDefault="001132A4">
                            <w:pPr>
                              <w:rPr>
                                <w:color w:val="0000FF"/>
                                <w:sz w:val="20"/>
                              </w:rPr>
                            </w:pPr>
                            <w:r>
                              <w:tab/>
                            </w:r>
                            <w:r>
                              <w:tab/>
                            </w:r>
                            <w:r>
                              <w:tab/>
                              <w:t xml:space="preserve"> </w:t>
                            </w:r>
                            <w:r>
                              <w:rPr>
                                <w:color w:val="1F497D"/>
                                <w:sz w:val="20"/>
                                <w:szCs w:val="20"/>
                              </w:rPr>
                              <w:t>Bradley Crisp</w:t>
                            </w:r>
                            <w:r w:rsidR="00104C0D">
                              <w:rPr>
                                <w:color w:val="0000FF"/>
                                <w:sz w:val="20"/>
                              </w:rPr>
                              <w:tab/>
                              <w:t xml:space="preserve">              </w:t>
                            </w:r>
                            <w:r w:rsidR="00B179D5">
                              <w:rPr>
                                <w:color w:val="0000FF"/>
                                <w:sz w:val="20"/>
                              </w:rPr>
                              <w:t xml:space="preserve">         </w:t>
                            </w:r>
                            <w:r w:rsidR="00104C0D">
                              <w:rPr>
                                <w:color w:val="0000FF"/>
                                <w:sz w:val="20"/>
                              </w:rPr>
                              <w:t xml:space="preserve"> </w:t>
                            </w:r>
                            <w:r>
                              <w:rPr>
                                <w:color w:val="0000FF"/>
                                <w:sz w:val="20"/>
                              </w:rPr>
                              <w:t xml:space="preserve">     </w:t>
                            </w:r>
                            <w:r w:rsidR="00C93BEB">
                              <w:rPr>
                                <w:color w:val="1F497D"/>
                                <w:sz w:val="20"/>
                                <w:szCs w:val="20"/>
                              </w:rPr>
                              <w:t>Raymond Hensley</w:t>
                            </w:r>
                            <w:r w:rsidR="00C93BEB">
                              <w:rPr>
                                <w:color w:val="1F497D"/>
                                <w:sz w:val="20"/>
                                <w:szCs w:val="20"/>
                              </w:rPr>
                              <w:tab/>
                            </w:r>
                            <w:r w:rsidR="00C93BEB">
                              <w:rPr>
                                <w:color w:val="1F497D"/>
                                <w:sz w:val="20"/>
                                <w:szCs w:val="20"/>
                              </w:rPr>
                              <w:tab/>
                            </w:r>
                            <w:r>
                              <w:rPr>
                                <w:color w:val="1F497D"/>
                                <w:sz w:val="20"/>
                                <w:szCs w:val="20"/>
                              </w:rPr>
                              <w:t xml:space="preserve"> Kevin Nelson</w:t>
                            </w:r>
                          </w:p>
                          <w:p w14:paraId="14295DB4" w14:textId="77777777" w:rsidR="00104C0D" w:rsidRDefault="00104C0D">
                            <w:pPr>
                              <w:pStyle w:val="Heading3"/>
                            </w:pPr>
                          </w:p>
                          <w:p w14:paraId="14295DB5" w14:textId="3842AAC6" w:rsidR="00104C0D" w:rsidRDefault="001132A4">
                            <w:pPr>
                              <w:pStyle w:val="Heading3"/>
                            </w:pPr>
                            <w:r>
                              <w:t>7750 N Wyandotte Way</w:t>
                            </w:r>
                            <w:r w:rsidR="00104C0D">
                              <w:t xml:space="preserve">    *    </w:t>
                            </w:r>
                            <w:r w:rsidR="003B5140">
                              <w:t>PARK CITY</w:t>
                            </w:r>
                            <w:r w:rsidR="00104C0D">
                              <w:t>, KS  67</w:t>
                            </w:r>
                            <w:r w:rsidR="009F4644">
                              <w:t>147</w:t>
                            </w:r>
                            <w:r w:rsidR="003B5140">
                              <w:t>-7929</w:t>
                            </w:r>
                            <w:r w:rsidR="00104C0D">
                              <w:t xml:space="preserve">     *     TELEPHONE: 316</w:t>
                            </w:r>
                            <w:r w:rsidR="009F4644">
                              <w:t>.</w:t>
                            </w:r>
                            <w:r w:rsidR="00104C0D">
                              <w:t>66</w:t>
                            </w:r>
                            <w:r w:rsidR="009F4644">
                              <w:t>0.3473     *     FAX: 316.660.3474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95DA2" id="Text Box 3" o:spid="_x0000_s1027" type="#_x0000_t202" style="position:absolute;margin-left:-29.55pt;margin-top:.85pt;width:558pt;height:5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MB4hAIAABY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" stroked="f">
                <v:textbox>
                  <w:txbxContent>
                    <w:p w14:paraId="14295DB2" w14:textId="46FAF803" w:rsidR="00104C0D" w:rsidRDefault="00104C0D" w:rsidP="005D6B4B">
                      <w:pPr>
                        <w:pStyle w:val="Heading3"/>
                        <w:jc w:val="left"/>
                      </w:pPr>
                      <w:r>
                        <w:tab/>
                      </w:r>
                      <w:r w:rsidR="001132A4">
                        <w:tab/>
                      </w:r>
                      <w:r w:rsidR="001132A4">
                        <w:tab/>
                      </w:r>
                      <w:r>
                        <w:t xml:space="preserve"> Fire Marshal</w:t>
                      </w:r>
                      <w:r w:rsidR="005D6B4B">
                        <w:tab/>
                      </w:r>
                      <w:r w:rsidR="005D6B4B">
                        <w:tab/>
                      </w:r>
                      <w:r>
                        <w:t>Deputy Chief of Operations</w:t>
                      </w:r>
                      <w:r w:rsidR="005D6B4B">
                        <w:tab/>
                        <w:t>Deputy Chief of Support Services</w:t>
                      </w:r>
                    </w:p>
                    <w:p w14:paraId="14295DB3" w14:textId="3EC385E7" w:rsidR="00104C0D" w:rsidRDefault="001132A4">
                      <w:pPr>
                        <w:rPr>
                          <w:color w:val="0000FF"/>
                          <w:sz w:val="20"/>
                        </w:rPr>
                      </w:pPr>
                      <w:r>
                        <w:tab/>
                      </w:r>
                      <w:r>
                        <w:tab/>
                      </w:r>
                      <w:r>
                        <w:tab/>
                        <w:t xml:space="preserve"> </w:t>
                      </w:r>
                      <w:r>
                        <w:rPr>
                          <w:color w:val="1F497D"/>
                          <w:sz w:val="20"/>
                          <w:szCs w:val="20"/>
                        </w:rPr>
                        <w:t>Bradley Crisp</w:t>
                      </w:r>
                      <w:r w:rsidR="00104C0D">
                        <w:rPr>
                          <w:color w:val="0000FF"/>
                          <w:sz w:val="20"/>
                        </w:rPr>
                        <w:tab/>
                        <w:t xml:space="preserve">              </w:t>
                      </w:r>
                      <w:r w:rsidR="00B179D5">
                        <w:rPr>
                          <w:color w:val="0000FF"/>
                          <w:sz w:val="20"/>
                        </w:rPr>
                        <w:t xml:space="preserve">         </w:t>
                      </w:r>
                      <w:r w:rsidR="00104C0D">
                        <w:rPr>
                          <w:color w:val="0000FF"/>
                          <w:sz w:val="20"/>
                        </w:rPr>
                        <w:t xml:space="preserve"> </w:t>
                      </w:r>
                      <w:r>
                        <w:rPr>
                          <w:color w:val="0000FF"/>
                          <w:sz w:val="20"/>
                        </w:rPr>
                        <w:t xml:space="preserve">     </w:t>
                      </w:r>
                      <w:r w:rsidR="00C93BEB">
                        <w:rPr>
                          <w:color w:val="1F497D"/>
                          <w:sz w:val="20"/>
                          <w:szCs w:val="20"/>
                        </w:rPr>
                        <w:t>Raymond Hensley</w:t>
                      </w:r>
                      <w:r w:rsidR="00C93BEB">
                        <w:rPr>
                          <w:color w:val="1F497D"/>
                          <w:sz w:val="20"/>
                          <w:szCs w:val="20"/>
                        </w:rPr>
                        <w:tab/>
                      </w:r>
                      <w:r w:rsidR="00C93BEB">
                        <w:rPr>
                          <w:color w:val="1F497D"/>
                          <w:sz w:val="20"/>
                          <w:szCs w:val="20"/>
                        </w:rPr>
                        <w:tab/>
                      </w:r>
                      <w:r>
                        <w:rPr>
                          <w:color w:val="1F497D"/>
                          <w:sz w:val="20"/>
                          <w:szCs w:val="20"/>
                        </w:rPr>
                        <w:t xml:space="preserve"> Kevin Nelson</w:t>
                      </w:r>
                    </w:p>
                    <w:p w14:paraId="14295DB4" w14:textId="77777777" w:rsidR="00104C0D" w:rsidRDefault="00104C0D">
                      <w:pPr>
                        <w:pStyle w:val="Heading3"/>
                      </w:pPr>
                    </w:p>
                    <w:p w14:paraId="14295DB5" w14:textId="3842AAC6" w:rsidR="00104C0D" w:rsidRDefault="001132A4">
                      <w:pPr>
                        <w:pStyle w:val="Heading3"/>
                      </w:pPr>
                      <w:r>
                        <w:t>7750 N Wyandotte Way</w:t>
                      </w:r>
                      <w:r w:rsidR="00104C0D">
                        <w:t xml:space="preserve">    *    </w:t>
                      </w:r>
                      <w:r w:rsidR="003B5140">
                        <w:t>PARK CITY</w:t>
                      </w:r>
                      <w:r w:rsidR="00104C0D">
                        <w:t>, KS  67</w:t>
                      </w:r>
                      <w:r w:rsidR="009F4644">
                        <w:t>147</w:t>
                      </w:r>
                      <w:r w:rsidR="003B5140">
                        <w:t>-7929</w:t>
                      </w:r>
                      <w:r w:rsidR="00104C0D">
                        <w:t xml:space="preserve">     *     TELEPHONE: 316</w:t>
                      </w:r>
                      <w:r w:rsidR="009F4644">
                        <w:t>.</w:t>
                      </w:r>
                      <w:r w:rsidR="00104C0D">
                        <w:t>66</w:t>
                      </w:r>
                      <w:r w:rsidR="009F4644">
                        <w:t>0.3473     *     FAX: 316.660.3474</w:t>
                      </w:r>
                    </w:p>
                  </w:txbxContent>
                </v:textbox>
              </v:shape>
            </w:pict>
          </mc:Fallback>
        </mc:AlternateContent>
      </w:r>
    </w:p>
    <w:p w14:paraId="14295D97" w14:textId="77777777" w:rsidR="00104C0D" w:rsidRDefault="00104C0D"/>
    <w:p w14:paraId="14295D98" w14:textId="77777777" w:rsidR="00104C0D" w:rsidRDefault="00104C0D"/>
    <w:p w14:paraId="14295D99" w14:textId="77777777" w:rsidR="00104C0D" w:rsidRDefault="00104C0D"/>
    <w:p w14:paraId="14295D9D" w14:textId="053EB1F0" w:rsidR="007B335A" w:rsidRDefault="007B335A" w:rsidP="00A71ACE">
      <w:pPr>
        <w:tabs>
          <w:tab w:val="left" w:pos="4170"/>
        </w:tabs>
        <w:rPr>
          <w:sz w:val="20"/>
          <w:szCs w:val="20"/>
        </w:rPr>
      </w:pPr>
    </w:p>
    <w:p w14:paraId="688E2BE2" w14:textId="7864C4B8" w:rsidR="006E6077" w:rsidRDefault="006E6077" w:rsidP="006E6077">
      <w:pPr>
        <w:jc w:val="center"/>
        <w:rPr>
          <w:rFonts w:ascii="Arial Narrow" w:hAnsi="Arial Narrow"/>
          <w:b/>
          <w:color w:val="FF0000"/>
          <w:sz w:val="28"/>
          <w:szCs w:val="28"/>
        </w:rPr>
      </w:pPr>
      <w:r w:rsidRPr="006E6077">
        <w:rPr>
          <w:rFonts w:ascii="Arial Narrow" w:hAnsi="Arial Narrow"/>
          <w:b/>
          <w:color w:val="FF0000"/>
          <w:sz w:val="28"/>
          <w:szCs w:val="28"/>
        </w:rPr>
        <w:t>FIRE WATCH PROCEDURES</w:t>
      </w:r>
    </w:p>
    <w:p w14:paraId="6F1AE266" w14:textId="64E48944" w:rsidR="00694FD2" w:rsidRPr="00694FD2" w:rsidRDefault="00300EF9" w:rsidP="00694FD2">
      <w:pPr>
        <w:spacing w:before="100" w:beforeAutospacing="1" w:after="100" w:afterAutospacing="1" w:line="276" w:lineRule="auto"/>
        <w:jc w:val="both"/>
        <w:outlineLvl w:val="2"/>
        <w:rPr>
          <w:rFonts w:ascii="Arial" w:hAnsi="Arial" w:cs="Arial"/>
          <w:b/>
          <w:bCs/>
          <w:sz w:val="18"/>
          <w:szCs w:val="18"/>
        </w:rPr>
      </w:pPr>
      <w:r w:rsidRPr="00694FD2">
        <w:rPr>
          <w:rFonts w:ascii="Arial" w:hAnsi="Arial" w:cs="Arial"/>
          <w:b/>
          <w:bCs/>
          <w:sz w:val="18"/>
          <w:szCs w:val="18"/>
        </w:rPr>
        <w:t>Introduction</w:t>
      </w:r>
    </w:p>
    <w:p w14:paraId="252C8D54" w14:textId="46BD816C" w:rsidR="00300EF9" w:rsidRPr="00694FD2" w:rsidRDefault="00300EF9" w:rsidP="00694FD2">
      <w:pPr>
        <w:spacing w:before="100" w:beforeAutospacing="1" w:after="100" w:afterAutospacing="1" w:line="276" w:lineRule="auto"/>
        <w:jc w:val="both"/>
        <w:outlineLvl w:val="2"/>
        <w:rPr>
          <w:rFonts w:ascii="Arial" w:hAnsi="Arial" w:cs="Arial"/>
          <w:sz w:val="18"/>
          <w:szCs w:val="18"/>
        </w:rPr>
      </w:pPr>
      <w:r w:rsidRPr="00694FD2">
        <w:rPr>
          <w:rFonts w:ascii="Arial" w:hAnsi="Arial" w:cs="Arial"/>
          <w:sz w:val="18"/>
          <w:szCs w:val="18"/>
        </w:rPr>
        <w:t xml:space="preserve">The purpose of this Fire Watch Plan is to establish guidelines and procedures for conducting fire watch services in compliance with the International Fire Code (IFC) 2024 edition and state-specific requirements for Kansas. This plan is to </w:t>
      </w:r>
      <w:proofErr w:type="gramStart"/>
      <w:r w:rsidRPr="00694FD2">
        <w:rPr>
          <w:rFonts w:ascii="Arial" w:hAnsi="Arial" w:cs="Arial"/>
          <w:sz w:val="18"/>
          <w:szCs w:val="18"/>
        </w:rPr>
        <w:t>be utilized</w:t>
      </w:r>
      <w:proofErr w:type="gramEnd"/>
      <w:r w:rsidRPr="00694FD2">
        <w:rPr>
          <w:rFonts w:ascii="Arial" w:hAnsi="Arial" w:cs="Arial"/>
          <w:sz w:val="18"/>
          <w:szCs w:val="18"/>
        </w:rPr>
        <w:t xml:space="preserve"> in scenarios where fire protection systems are out of service or when temporary measures are required to ensure the safety of people, property, and assets within the premises.</w:t>
      </w:r>
    </w:p>
    <w:p w14:paraId="39369E57" w14:textId="32F0E115" w:rsidR="00300EF9" w:rsidRPr="00694FD2" w:rsidRDefault="00694FD2" w:rsidP="00300EF9">
      <w:pPr>
        <w:spacing w:before="100" w:beforeAutospacing="1" w:after="100" w:afterAutospacing="1" w:line="276" w:lineRule="auto"/>
        <w:jc w:val="both"/>
        <w:outlineLvl w:val="2"/>
        <w:rPr>
          <w:rFonts w:ascii="Arial" w:hAnsi="Arial" w:cs="Arial"/>
          <w:b/>
          <w:bCs/>
          <w:sz w:val="18"/>
          <w:szCs w:val="18"/>
        </w:rPr>
      </w:pPr>
      <w:r w:rsidRPr="00694FD2">
        <w:rPr>
          <w:rFonts w:ascii="Arial" w:hAnsi="Arial" w:cs="Arial"/>
          <w:b/>
          <w:bCs/>
          <w:sz w:val="18"/>
          <w:szCs w:val="18"/>
        </w:rPr>
        <w:t>I</w:t>
      </w:r>
      <w:r w:rsidR="00300EF9" w:rsidRPr="00694FD2">
        <w:rPr>
          <w:rFonts w:ascii="Arial" w:hAnsi="Arial" w:cs="Arial"/>
          <w:b/>
          <w:bCs/>
          <w:sz w:val="18"/>
          <w:szCs w:val="18"/>
        </w:rPr>
        <w:t>. Scope of the Fire Watch Plan</w:t>
      </w:r>
    </w:p>
    <w:p w14:paraId="7F654CBD" w14:textId="77777777" w:rsidR="00300EF9" w:rsidRPr="00694FD2" w:rsidRDefault="00300EF9" w:rsidP="00300EF9">
      <w:pPr>
        <w:spacing w:before="100" w:beforeAutospacing="1" w:after="100" w:afterAutospacing="1" w:line="276" w:lineRule="auto"/>
        <w:jc w:val="both"/>
        <w:rPr>
          <w:rFonts w:ascii="Arial" w:hAnsi="Arial" w:cs="Arial"/>
          <w:sz w:val="18"/>
          <w:szCs w:val="18"/>
        </w:rPr>
      </w:pPr>
      <w:r w:rsidRPr="00694FD2">
        <w:rPr>
          <w:rFonts w:ascii="Arial" w:hAnsi="Arial" w:cs="Arial"/>
          <w:sz w:val="18"/>
          <w:szCs w:val="18"/>
        </w:rPr>
        <w:t xml:space="preserve">This Fire Watch Plan applies to all areas of the property where the fire protection system is impaired, disabled, or temporarily out of service. Fire watch services are required to ensure continuous observation and prevention of fire hazards until the fire protection systems </w:t>
      </w:r>
      <w:proofErr w:type="gramStart"/>
      <w:r w:rsidRPr="00694FD2">
        <w:rPr>
          <w:rFonts w:ascii="Arial" w:hAnsi="Arial" w:cs="Arial"/>
          <w:sz w:val="18"/>
          <w:szCs w:val="18"/>
        </w:rPr>
        <w:t>are restored</w:t>
      </w:r>
      <w:proofErr w:type="gramEnd"/>
      <w:r w:rsidRPr="00694FD2">
        <w:rPr>
          <w:rFonts w:ascii="Arial" w:hAnsi="Arial" w:cs="Arial"/>
          <w:sz w:val="18"/>
          <w:szCs w:val="18"/>
        </w:rPr>
        <w:t>.</w:t>
      </w:r>
    </w:p>
    <w:p w14:paraId="6C3DE665" w14:textId="5A4F09C6" w:rsidR="00300EF9" w:rsidRPr="00694FD2" w:rsidRDefault="00694FD2" w:rsidP="00300EF9">
      <w:pPr>
        <w:spacing w:before="100" w:beforeAutospacing="1" w:after="100" w:afterAutospacing="1" w:line="276" w:lineRule="auto"/>
        <w:jc w:val="both"/>
        <w:outlineLvl w:val="2"/>
        <w:rPr>
          <w:rFonts w:ascii="Arial" w:hAnsi="Arial" w:cs="Arial"/>
          <w:b/>
          <w:bCs/>
          <w:sz w:val="18"/>
          <w:szCs w:val="18"/>
        </w:rPr>
      </w:pPr>
      <w:r w:rsidRPr="00694FD2">
        <w:rPr>
          <w:rFonts w:ascii="Arial" w:hAnsi="Arial" w:cs="Arial"/>
          <w:b/>
          <w:bCs/>
          <w:sz w:val="18"/>
          <w:szCs w:val="18"/>
        </w:rPr>
        <w:t>II</w:t>
      </w:r>
      <w:r w:rsidR="00300EF9" w:rsidRPr="00694FD2">
        <w:rPr>
          <w:rFonts w:ascii="Arial" w:hAnsi="Arial" w:cs="Arial"/>
          <w:b/>
          <w:bCs/>
          <w:sz w:val="18"/>
          <w:szCs w:val="18"/>
        </w:rPr>
        <w:t>. Legal and Regulatory Compliance</w:t>
      </w:r>
    </w:p>
    <w:p w14:paraId="1DBC94B9" w14:textId="77777777" w:rsidR="00300EF9" w:rsidRPr="00694FD2" w:rsidRDefault="00300EF9" w:rsidP="00300EF9">
      <w:pPr>
        <w:spacing w:before="100" w:beforeAutospacing="1" w:after="100" w:afterAutospacing="1" w:line="276" w:lineRule="auto"/>
        <w:jc w:val="both"/>
        <w:rPr>
          <w:rFonts w:ascii="Arial" w:hAnsi="Arial" w:cs="Arial"/>
          <w:sz w:val="18"/>
          <w:szCs w:val="18"/>
        </w:rPr>
      </w:pPr>
      <w:r w:rsidRPr="00694FD2">
        <w:rPr>
          <w:rFonts w:ascii="Arial" w:hAnsi="Arial" w:cs="Arial"/>
          <w:sz w:val="18"/>
          <w:szCs w:val="18"/>
        </w:rPr>
        <w:t>This plan complies with the following:</w:t>
      </w:r>
    </w:p>
    <w:p w14:paraId="66A24390" w14:textId="0243CA69" w:rsidR="00300EF9" w:rsidRPr="00694FD2" w:rsidRDefault="00300EF9" w:rsidP="00300EF9">
      <w:pPr>
        <w:numPr>
          <w:ilvl w:val="0"/>
          <w:numId w:val="4"/>
        </w:numPr>
        <w:spacing w:before="100" w:beforeAutospacing="1" w:after="100" w:afterAutospacing="1" w:line="276" w:lineRule="auto"/>
        <w:jc w:val="both"/>
        <w:rPr>
          <w:rFonts w:ascii="Arial" w:hAnsi="Arial" w:cs="Arial"/>
          <w:sz w:val="18"/>
          <w:szCs w:val="18"/>
        </w:rPr>
      </w:pPr>
      <w:r w:rsidRPr="00694FD2">
        <w:rPr>
          <w:rFonts w:ascii="Arial" w:hAnsi="Arial" w:cs="Arial"/>
          <w:b/>
          <w:bCs/>
          <w:sz w:val="18"/>
          <w:szCs w:val="18"/>
        </w:rPr>
        <w:t>International Fire Code (IFC) 2024</w:t>
      </w:r>
      <w:r w:rsidRPr="00694FD2">
        <w:rPr>
          <w:rFonts w:ascii="Arial" w:hAnsi="Arial" w:cs="Arial"/>
          <w:sz w:val="18"/>
          <w:szCs w:val="18"/>
        </w:rPr>
        <w:t xml:space="preserve">, as adopted by </w:t>
      </w:r>
      <w:r w:rsidR="002C55E4" w:rsidRPr="00694FD2">
        <w:rPr>
          <w:rFonts w:ascii="Arial" w:hAnsi="Arial" w:cs="Arial"/>
          <w:sz w:val="18"/>
          <w:szCs w:val="18"/>
        </w:rPr>
        <w:t>Sedgwick County, Kansas.</w:t>
      </w:r>
    </w:p>
    <w:p w14:paraId="7A06DAA7" w14:textId="77777777" w:rsidR="00300EF9" w:rsidRPr="00694FD2" w:rsidRDefault="00300EF9" w:rsidP="00300EF9">
      <w:pPr>
        <w:numPr>
          <w:ilvl w:val="0"/>
          <w:numId w:val="4"/>
        </w:numPr>
        <w:spacing w:before="100" w:beforeAutospacing="1" w:after="100" w:afterAutospacing="1" w:line="276" w:lineRule="auto"/>
        <w:jc w:val="both"/>
        <w:rPr>
          <w:rFonts w:ascii="Arial" w:hAnsi="Arial" w:cs="Arial"/>
          <w:sz w:val="18"/>
          <w:szCs w:val="18"/>
        </w:rPr>
      </w:pPr>
      <w:r w:rsidRPr="00694FD2">
        <w:rPr>
          <w:rFonts w:ascii="Arial" w:hAnsi="Arial" w:cs="Arial"/>
          <w:b/>
          <w:bCs/>
          <w:sz w:val="18"/>
          <w:szCs w:val="18"/>
        </w:rPr>
        <w:t>Kansas Fire Code</w:t>
      </w:r>
      <w:r w:rsidRPr="00694FD2">
        <w:rPr>
          <w:rFonts w:ascii="Arial" w:hAnsi="Arial" w:cs="Arial"/>
          <w:sz w:val="18"/>
          <w:szCs w:val="18"/>
        </w:rPr>
        <w:t xml:space="preserve"> as applicable to fire protection measures and fire watch services.</w:t>
      </w:r>
    </w:p>
    <w:p w14:paraId="73FF35B8" w14:textId="77777777" w:rsidR="00300EF9" w:rsidRPr="00694FD2" w:rsidRDefault="00300EF9" w:rsidP="00300EF9">
      <w:pPr>
        <w:numPr>
          <w:ilvl w:val="0"/>
          <w:numId w:val="4"/>
        </w:numPr>
        <w:spacing w:before="100" w:beforeAutospacing="1" w:after="100" w:afterAutospacing="1" w:line="276" w:lineRule="auto"/>
        <w:jc w:val="both"/>
        <w:rPr>
          <w:rFonts w:ascii="Arial" w:hAnsi="Arial" w:cs="Arial"/>
          <w:sz w:val="18"/>
          <w:szCs w:val="18"/>
        </w:rPr>
      </w:pPr>
      <w:r w:rsidRPr="00694FD2">
        <w:rPr>
          <w:rFonts w:ascii="Arial" w:hAnsi="Arial" w:cs="Arial"/>
          <w:b/>
          <w:bCs/>
          <w:sz w:val="18"/>
          <w:szCs w:val="18"/>
        </w:rPr>
        <w:t>National Fire Protection Association (NFPA)</w:t>
      </w:r>
      <w:r w:rsidRPr="00694FD2">
        <w:rPr>
          <w:rFonts w:ascii="Arial" w:hAnsi="Arial" w:cs="Arial"/>
          <w:sz w:val="18"/>
          <w:szCs w:val="18"/>
        </w:rPr>
        <w:t xml:space="preserve"> standards, as referenced by the IFC.</w:t>
      </w:r>
    </w:p>
    <w:p w14:paraId="20BCDA31" w14:textId="77777777" w:rsidR="00300EF9" w:rsidRPr="00694FD2" w:rsidRDefault="00300EF9" w:rsidP="00300EF9">
      <w:pPr>
        <w:numPr>
          <w:ilvl w:val="0"/>
          <w:numId w:val="4"/>
        </w:numPr>
        <w:spacing w:before="100" w:beforeAutospacing="1" w:after="100" w:afterAutospacing="1" w:line="276" w:lineRule="auto"/>
        <w:jc w:val="both"/>
        <w:rPr>
          <w:rFonts w:ascii="Arial" w:hAnsi="Arial" w:cs="Arial"/>
          <w:sz w:val="18"/>
          <w:szCs w:val="18"/>
        </w:rPr>
      </w:pPr>
      <w:r w:rsidRPr="00694FD2">
        <w:rPr>
          <w:rFonts w:ascii="Arial" w:hAnsi="Arial" w:cs="Arial"/>
          <w:b/>
          <w:bCs/>
          <w:sz w:val="18"/>
          <w:szCs w:val="18"/>
        </w:rPr>
        <w:t>Occupational Safety and Health Administration (OSHA) Regulations</w:t>
      </w:r>
      <w:r w:rsidRPr="00694FD2">
        <w:rPr>
          <w:rFonts w:ascii="Arial" w:hAnsi="Arial" w:cs="Arial"/>
          <w:sz w:val="18"/>
          <w:szCs w:val="18"/>
        </w:rPr>
        <w:t xml:space="preserve"> regarding workplace safety during fire watch conditions.</w:t>
      </w:r>
    </w:p>
    <w:p w14:paraId="080B5781" w14:textId="5DDE2F48" w:rsidR="00300EF9" w:rsidRPr="00694FD2" w:rsidRDefault="00694FD2" w:rsidP="00300EF9">
      <w:pPr>
        <w:spacing w:before="100" w:beforeAutospacing="1" w:after="100" w:afterAutospacing="1" w:line="276" w:lineRule="auto"/>
        <w:jc w:val="both"/>
        <w:outlineLvl w:val="2"/>
        <w:rPr>
          <w:rFonts w:ascii="Arial" w:hAnsi="Arial" w:cs="Arial"/>
          <w:b/>
          <w:bCs/>
          <w:sz w:val="18"/>
          <w:szCs w:val="18"/>
        </w:rPr>
      </w:pPr>
      <w:r w:rsidRPr="00694FD2">
        <w:rPr>
          <w:rFonts w:ascii="Arial" w:hAnsi="Arial" w:cs="Arial"/>
          <w:b/>
          <w:bCs/>
          <w:sz w:val="18"/>
          <w:szCs w:val="18"/>
        </w:rPr>
        <w:t>III</w:t>
      </w:r>
      <w:r w:rsidR="00300EF9" w:rsidRPr="00694FD2">
        <w:rPr>
          <w:rFonts w:ascii="Arial" w:hAnsi="Arial" w:cs="Arial"/>
          <w:b/>
          <w:bCs/>
          <w:sz w:val="18"/>
          <w:szCs w:val="18"/>
        </w:rPr>
        <w:t>. Fire Watch Procedures</w:t>
      </w:r>
    </w:p>
    <w:p w14:paraId="3628B134" w14:textId="77777777" w:rsidR="00300EF9" w:rsidRPr="00694FD2" w:rsidRDefault="00300EF9" w:rsidP="00300EF9">
      <w:pPr>
        <w:numPr>
          <w:ilvl w:val="0"/>
          <w:numId w:val="5"/>
        </w:numPr>
        <w:spacing w:before="100" w:beforeAutospacing="1" w:after="100" w:afterAutospacing="1" w:line="276" w:lineRule="auto"/>
        <w:jc w:val="both"/>
        <w:rPr>
          <w:rFonts w:ascii="Arial" w:hAnsi="Arial" w:cs="Arial"/>
          <w:sz w:val="18"/>
          <w:szCs w:val="18"/>
        </w:rPr>
      </w:pPr>
      <w:r w:rsidRPr="00694FD2">
        <w:rPr>
          <w:rFonts w:ascii="Arial" w:hAnsi="Arial" w:cs="Arial"/>
          <w:b/>
          <w:bCs/>
          <w:sz w:val="18"/>
          <w:szCs w:val="18"/>
        </w:rPr>
        <w:t>Notification and Activation of Fire Watch</w:t>
      </w:r>
    </w:p>
    <w:p w14:paraId="5222DA5A" w14:textId="1A5A5476" w:rsidR="00300EF9" w:rsidRPr="00694FD2" w:rsidRDefault="00300EF9" w:rsidP="00300EF9">
      <w:pPr>
        <w:numPr>
          <w:ilvl w:val="1"/>
          <w:numId w:val="5"/>
        </w:numPr>
        <w:spacing w:before="100" w:beforeAutospacing="1" w:after="100" w:afterAutospacing="1" w:line="276" w:lineRule="auto"/>
        <w:jc w:val="both"/>
        <w:rPr>
          <w:rFonts w:ascii="Arial" w:hAnsi="Arial" w:cs="Arial"/>
          <w:sz w:val="18"/>
          <w:szCs w:val="18"/>
        </w:rPr>
      </w:pPr>
      <w:r w:rsidRPr="00694FD2">
        <w:rPr>
          <w:rFonts w:ascii="Arial" w:hAnsi="Arial" w:cs="Arial"/>
          <w:sz w:val="18"/>
          <w:szCs w:val="18"/>
        </w:rPr>
        <w:t xml:space="preserve">When a fire protection system is impaired, the building management, facility manager, or designated personnel must notify Sedgwick County Fire </w:t>
      </w:r>
      <w:r w:rsidR="00031B24" w:rsidRPr="00694FD2">
        <w:rPr>
          <w:rFonts w:ascii="Arial" w:hAnsi="Arial" w:cs="Arial"/>
          <w:sz w:val="18"/>
          <w:szCs w:val="18"/>
        </w:rPr>
        <w:t>District 1</w:t>
      </w:r>
      <w:r w:rsidRPr="00694FD2">
        <w:rPr>
          <w:rFonts w:ascii="Arial" w:hAnsi="Arial" w:cs="Arial"/>
          <w:sz w:val="18"/>
          <w:szCs w:val="18"/>
        </w:rPr>
        <w:t xml:space="preserve"> about the system’s status.</w:t>
      </w:r>
    </w:p>
    <w:p w14:paraId="1E1F8CF5" w14:textId="77777777" w:rsidR="00300EF9" w:rsidRPr="00694FD2" w:rsidRDefault="00300EF9" w:rsidP="00300EF9">
      <w:pPr>
        <w:numPr>
          <w:ilvl w:val="1"/>
          <w:numId w:val="5"/>
        </w:numPr>
        <w:spacing w:before="100" w:beforeAutospacing="1" w:after="100" w:afterAutospacing="1" w:line="276" w:lineRule="auto"/>
        <w:jc w:val="both"/>
        <w:rPr>
          <w:rFonts w:ascii="Arial" w:hAnsi="Arial" w:cs="Arial"/>
          <w:sz w:val="18"/>
          <w:szCs w:val="18"/>
        </w:rPr>
      </w:pPr>
      <w:r w:rsidRPr="00694FD2">
        <w:rPr>
          <w:rFonts w:ascii="Arial" w:hAnsi="Arial" w:cs="Arial"/>
          <w:sz w:val="18"/>
          <w:szCs w:val="18"/>
        </w:rPr>
        <w:t>A fire watch shall be immediately activated when the following conditions are met:</w:t>
      </w:r>
    </w:p>
    <w:p w14:paraId="3B6F59D0" w14:textId="77777777" w:rsidR="00300EF9" w:rsidRPr="00694FD2" w:rsidRDefault="00300EF9" w:rsidP="00300EF9">
      <w:pPr>
        <w:numPr>
          <w:ilvl w:val="2"/>
          <w:numId w:val="5"/>
        </w:numPr>
        <w:spacing w:before="100" w:beforeAutospacing="1" w:after="100" w:afterAutospacing="1" w:line="276" w:lineRule="auto"/>
        <w:jc w:val="both"/>
        <w:rPr>
          <w:rFonts w:ascii="Arial" w:hAnsi="Arial" w:cs="Arial"/>
          <w:sz w:val="18"/>
          <w:szCs w:val="18"/>
        </w:rPr>
      </w:pPr>
      <w:r w:rsidRPr="00694FD2">
        <w:rPr>
          <w:rFonts w:ascii="Arial" w:hAnsi="Arial" w:cs="Arial"/>
          <w:sz w:val="18"/>
          <w:szCs w:val="18"/>
        </w:rPr>
        <w:t>Fire alarm system is out of service.</w:t>
      </w:r>
    </w:p>
    <w:p w14:paraId="39D54CFD" w14:textId="77777777" w:rsidR="00300EF9" w:rsidRPr="00694FD2" w:rsidRDefault="00300EF9" w:rsidP="00300EF9">
      <w:pPr>
        <w:numPr>
          <w:ilvl w:val="2"/>
          <w:numId w:val="5"/>
        </w:numPr>
        <w:spacing w:before="100" w:beforeAutospacing="1" w:after="100" w:afterAutospacing="1" w:line="276" w:lineRule="auto"/>
        <w:jc w:val="both"/>
        <w:rPr>
          <w:rFonts w:ascii="Arial" w:hAnsi="Arial" w:cs="Arial"/>
          <w:sz w:val="18"/>
          <w:szCs w:val="18"/>
        </w:rPr>
      </w:pPr>
      <w:r w:rsidRPr="00694FD2">
        <w:rPr>
          <w:rFonts w:ascii="Arial" w:hAnsi="Arial" w:cs="Arial"/>
          <w:sz w:val="18"/>
          <w:szCs w:val="18"/>
        </w:rPr>
        <w:t>Sprinkler system is impaired or out of service.</w:t>
      </w:r>
    </w:p>
    <w:p w14:paraId="46F76A3D" w14:textId="77777777" w:rsidR="00300EF9" w:rsidRPr="00694FD2" w:rsidRDefault="00300EF9" w:rsidP="00300EF9">
      <w:pPr>
        <w:numPr>
          <w:ilvl w:val="2"/>
          <w:numId w:val="5"/>
        </w:numPr>
        <w:spacing w:before="100" w:beforeAutospacing="1" w:after="100" w:afterAutospacing="1" w:line="276" w:lineRule="auto"/>
        <w:jc w:val="both"/>
        <w:rPr>
          <w:rFonts w:ascii="Arial" w:hAnsi="Arial" w:cs="Arial"/>
          <w:sz w:val="18"/>
          <w:szCs w:val="18"/>
        </w:rPr>
      </w:pPr>
      <w:r w:rsidRPr="00694FD2">
        <w:rPr>
          <w:rFonts w:ascii="Arial" w:hAnsi="Arial" w:cs="Arial"/>
          <w:sz w:val="18"/>
          <w:szCs w:val="18"/>
        </w:rPr>
        <w:t xml:space="preserve">Any fire protection system </w:t>
      </w:r>
      <w:proofErr w:type="gramStart"/>
      <w:r w:rsidRPr="00694FD2">
        <w:rPr>
          <w:rFonts w:ascii="Arial" w:hAnsi="Arial" w:cs="Arial"/>
          <w:sz w:val="18"/>
          <w:szCs w:val="18"/>
        </w:rPr>
        <w:t>is rendered</w:t>
      </w:r>
      <w:proofErr w:type="gramEnd"/>
      <w:r w:rsidRPr="00694FD2">
        <w:rPr>
          <w:rFonts w:ascii="Arial" w:hAnsi="Arial" w:cs="Arial"/>
          <w:sz w:val="18"/>
          <w:szCs w:val="18"/>
        </w:rPr>
        <w:t xml:space="preserve"> inoperable.</w:t>
      </w:r>
    </w:p>
    <w:p w14:paraId="62C2397B" w14:textId="2CD078BD" w:rsidR="00300EF9" w:rsidRDefault="00300EF9" w:rsidP="00694FD2">
      <w:pPr>
        <w:numPr>
          <w:ilvl w:val="2"/>
          <w:numId w:val="5"/>
        </w:numPr>
        <w:spacing w:before="100" w:beforeAutospacing="1" w:after="100" w:afterAutospacing="1" w:line="276" w:lineRule="auto"/>
        <w:jc w:val="both"/>
        <w:rPr>
          <w:rFonts w:ascii="Arial" w:hAnsi="Arial" w:cs="Arial"/>
          <w:sz w:val="18"/>
          <w:szCs w:val="18"/>
        </w:rPr>
      </w:pPr>
      <w:r w:rsidRPr="00694FD2">
        <w:rPr>
          <w:rFonts w:ascii="Arial" w:hAnsi="Arial" w:cs="Arial"/>
          <w:sz w:val="18"/>
          <w:szCs w:val="18"/>
        </w:rPr>
        <w:t>Hazardous activities are taking place that might increase fire risk, such as welding or hot work.</w:t>
      </w:r>
    </w:p>
    <w:p w14:paraId="54B4B5D0" w14:textId="77777777" w:rsidR="00694FD2" w:rsidRPr="00694FD2" w:rsidRDefault="00694FD2" w:rsidP="00694FD2">
      <w:pPr>
        <w:spacing w:before="100" w:beforeAutospacing="1" w:after="100" w:afterAutospacing="1" w:line="276" w:lineRule="auto"/>
        <w:jc w:val="both"/>
        <w:rPr>
          <w:rFonts w:ascii="Arial" w:hAnsi="Arial" w:cs="Arial"/>
          <w:sz w:val="18"/>
          <w:szCs w:val="18"/>
        </w:rPr>
      </w:pPr>
    </w:p>
    <w:p w14:paraId="2E816351" w14:textId="5E4A483D" w:rsidR="00300EF9" w:rsidRPr="00694FD2" w:rsidRDefault="00300EF9" w:rsidP="00300EF9">
      <w:pPr>
        <w:numPr>
          <w:ilvl w:val="0"/>
          <w:numId w:val="5"/>
        </w:numPr>
        <w:spacing w:before="100" w:beforeAutospacing="1" w:after="100" w:afterAutospacing="1" w:line="276" w:lineRule="auto"/>
        <w:jc w:val="both"/>
        <w:rPr>
          <w:rFonts w:ascii="Arial" w:hAnsi="Arial" w:cs="Arial"/>
          <w:sz w:val="18"/>
          <w:szCs w:val="18"/>
        </w:rPr>
      </w:pPr>
      <w:r w:rsidRPr="00694FD2">
        <w:rPr>
          <w:rFonts w:ascii="Arial" w:hAnsi="Arial" w:cs="Arial"/>
          <w:b/>
          <w:bCs/>
          <w:sz w:val="18"/>
          <w:szCs w:val="18"/>
        </w:rPr>
        <w:lastRenderedPageBreak/>
        <w:t>Fire Watch Personnel</w:t>
      </w:r>
    </w:p>
    <w:p w14:paraId="00D04A85" w14:textId="10882A78" w:rsidR="00694FD2" w:rsidRPr="00694FD2" w:rsidRDefault="00300EF9" w:rsidP="00694FD2">
      <w:pPr>
        <w:numPr>
          <w:ilvl w:val="1"/>
          <w:numId w:val="5"/>
        </w:numPr>
        <w:spacing w:before="100" w:beforeAutospacing="1" w:after="100" w:afterAutospacing="1" w:line="276" w:lineRule="auto"/>
        <w:jc w:val="both"/>
        <w:rPr>
          <w:rFonts w:ascii="Arial" w:hAnsi="Arial" w:cs="Arial"/>
          <w:sz w:val="18"/>
          <w:szCs w:val="18"/>
        </w:rPr>
      </w:pPr>
      <w:r w:rsidRPr="00694FD2">
        <w:rPr>
          <w:rFonts w:ascii="Arial" w:hAnsi="Arial" w:cs="Arial"/>
          <w:sz w:val="18"/>
          <w:szCs w:val="18"/>
        </w:rPr>
        <w:t xml:space="preserve">Fire watch personnel </w:t>
      </w:r>
      <w:proofErr w:type="gramStart"/>
      <w:r w:rsidRPr="00694FD2">
        <w:rPr>
          <w:rFonts w:ascii="Arial" w:hAnsi="Arial" w:cs="Arial"/>
          <w:sz w:val="18"/>
          <w:szCs w:val="18"/>
        </w:rPr>
        <w:t>must be trained</w:t>
      </w:r>
      <w:proofErr w:type="gramEnd"/>
      <w:r w:rsidRPr="00694FD2">
        <w:rPr>
          <w:rFonts w:ascii="Arial" w:hAnsi="Arial" w:cs="Arial"/>
          <w:sz w:val="18"/>
          <w:szCs w:val="18"/>
        </w:rPr>
        <w:t xml:space="preserve"> in fire safety procedures, including how to identify fire hazards, operate fire extinguishers, and raise alarms.</w:t>
      </w:r>
    </w:p>
    <w:p w14:paraId="0FC5821C" w14:textId="77777777" w:rsidR="00300EF9" w:rsidRPr="00694FD2" w:rsidRDefault="00300EF9" w:rsidP="00300EF9">
      <w:pPr>
        <w:numPr>
          <w:ilvl w:val="1"/>
          <w:numId w:val="5"/>
        </w:numPr>
        <w:spacing w:before="100" w:beforeAutospacing="1" w:after="100" w:afterAutospacing="1" w:line="276" w:lineRule="auto"/>
        <w:jc w:val="both"/>
        <w:rPr>
          <w:rFonts w:ascii="Arial" w:hAnsi="Arial" w:cs="Arial"/>
          <w:sz w:val="18"/>
          <w:szCs w:val="18"/>
        </w:rPr>
      </w:pPr>
      <w:r w:rsidRPr="00694FD2">
        <w:rPr>
          <w:rFonts w:ascii="Arial" w:hAnsi="Arial" w:cs="Arial"/>
          <w:sz w:val="18"/>
          <w:szCs w:val="18"/>
        </w:rPr>
        <w:t>Fire watch personnel shall be equipped with a means of communication (radio or cell phone) to contact emergency services if necessary.</w:t>
      </w:r>
    </w:p>
    <w:p w14:paraId="271D30A8" w14:textId="77777777" w:rsidR="00300EF9" w:rsidRPr="00694FD2" w:rsidRDefault="00300EF9" w:rsidP="00300EF9">
      <w:pPr>
        <w:numPr>
          <w:ilvl w:val="1"/>
          <w:numId w:val="5"/>
        </w:numPr>
        <w:spacing w:before="100" w:beforeAutospacing="1" w:after="100" w:afterAutospacing="1" w:line="276" w:lineRule="auto"/>
        <w:jc w:val="both"/>
        <w:rPr>
          <w:rFonts w:ascii="Arial" w:hAnsi="Arial" w:cs="Arial"/>
          <w:sz w:val="18"/>
          <w:szCs w:val="18"/>
        </w:rPr>
      </w:pPr>
      <w:r w:rsidRPr="00694FD2">
        <w:rPr>
          <w:rFonts w:ascii="Arial" w:hAnsi="Arial" w:cs="Arial"/>
          <w:sz w:val="18"/>
          <w:szCs w:val="18"/>
        </w:rPr>
        <w:t>They must be capable of performing the following duties:</w:t>
      </w:r>
    </w:p>
    <w:p w14:paraId="25E0779F" w14:textId="77777777" w:rsidR="00300EF9" w:rsidRPr="00694FD2" w:rsidRDefault="00300EF9" w:rsidP="00300EF9">
      <w:pPr>
        <w:numPr>
          <w:ilvl w:val="2"/>
          <w:numId w:val="5"/>
        </w:numPr>
        <w:spacing w:before="100" w:beforeAutospacing="1" w:after="100" w:afterAutospacing="1" w:line="276" w:lineRule="auto"/>
        <w:jc w:val="both"/>
        <w:rPr>
          <w:rFonts w:ascii="Arial" w:hAnsi="Arial" w:cs="Arial"/>
          <w:sz w:val="18"/>
          <w:szCs w:val="18"/>
        </w:rPr>
      </w:pPr>
      <w:r w:rsidRPr="00694FD2">
        <w:rPr>
          <w:rFonts w:ascii="Arial" w:hAnsi="Arial" w:cs="Arial"/>
          <w:sz w:val="18"/>
          <w:szCs w:val="18"/>
        </w:rPr>
        <w:t>Observe and patrol all areas at regular intervals to detect any signs of fire or smoke.</w:t>
      </w:r>
    </w:p>
    <w:p w14:paraId="2F59D964" w14:textId="77777777" w:rsidR="00300EF9" w:rsidRPr="00694FD2" w:rsidRDefault="00300EF9" w:rsidP="00300EF9">
      <w:pPr>
        <w:numPr>
          <w:ilvl w:val="2"/>
          <w:numId w:val="5"/>
        </w:numPr>
        <w:spacing w:before="100" w:beforeAutospacing="1" w:after="100" w:afterAutospacing="1" w:line="276" w:lineRule="auto"/>
        <w:jc w:val="both"/>
        <w:rPr>
          <w:rFonts w:ascii="Arial" w:hAnsi="Arial" w:cs="Arial"/>
          <w:sz w:val="18"/>
          <w:szCs w:val="18"/>
        </w:rPr>
      </w:pPr>
      <w:r w:rsidRPr="00694FD2">
        <w:rPr>
          <w:rFonts w:ascii="Arial" w:hAnsi="Arial" w:cs="Arial"/>
          <w:sz w:val="18"/>
          <w:szCs w:val="18"/>
        </w:rPr>
        <w:t>Ensure that all exit routes remain unobstructed.</w:t>
      </w:r>
    </w:p>
    <w:p w14:paraId="24F5A7DF" w14:textId="77777777" w:rsidR="00300EF9" w:rsidRPr="00694FD2" w:rsidRDefault="00300EF9" w:rsidP="00300EF9">
      <w:pPr>
        <w:numPr>
          <w:ilvl w:val="2"/>
          <w:numId w:val="5"/>
        </w:numPr>
        <w:spacing w:before="100" w:beforeAutospacing="1" w:after="100" w:afterAutospacing="1" w:line="276" w:lineRule="auto"/>
        <w:jc w:val="both"/>
        <w:rPr>
          <w:rFonts w:ascii="Arial" w:hAnsi="Arial" w:cs="Arial"/>
          <w:sz w:val="18"/>
          <w:szCs w:val="18"/>
        </w:rPr>
      </w:pPr>
      <w:r w:rsidRPr="00694FD2">
        <w:rPr>
          <w:rFonts w:ascii="Arial" w:hAnsi="Arial" w:cs="Arial"/>
          <w:sz w:val="18"/>
          <w:szCs w:val="18"/>
        </w:rPr>
        <w:t>Report and respond to fire hazards immediately.</w:t>
      </w:r>
    </w:p>
    <w:p w14:paraId="7F35E7FB" w14:textId="77777777" w:rsidR="00300EF9" w:rsidRPr="00694FD2" w:rsidRDefault="00300EF9" w:rsidP="00300EF9">
      <w:pPr>
        <w:numPr>
          <w:ilvl w:val="2"/>
          <w:numId w:val="5"/>
        </w:numPr>
        <w:spacing w:before="100" w:beforeAutospacing="1" w:after="100" w:afterAutospacing="1" w:line="276" w:lineRule="auto"/>
        <w:jc w:val="both"/>
        <w:rPr>
          <w:rFonts w:ascii="Arial" w:hAnsi="Arial" w:cs="Arial"/>
          <w:sz w:val="18"/>
          <w:szCs w:val="18"/>
        </w:rPr>
      </w:pPr>
      <w:r w:rsidRPr="00694FD2">
        <w:rPr>
          <w:rFonts w:ascii="Arial" w:hAnsi="Arial" w:cs="Arial"/>
          <w:sz w:val="18"/>
          <w:szCs w:val="18"/>
        </w:rPr>
        <w:t xml:space="preserve">Immediately activate the building’s fire alarm system if a fire </w:t>
      </w:r>
      <w:proofErr w:type="gramStart"/>
      <w:r w:rsidRPr="00694FD2">
        <w:rPr>
          <w:rFonts w:ascii="Arial" w:hAnsi="Arial" w:cs="Arial"/>
          <w:sz w:val="18"/>
          <w:szCs w:val="18"/>
        </w:rPr>
        <w:t>is detected</w:t>
      </w:r>
      <w:proofErr w:type="gramEnd"/>
      <w:r w:rsidRPr="00694FD2">
        <w:rPr>
          <w:rFonts w:ascii="Arial" w:hAnsi="Arial" w:cs="Arial"/>
          <w:sz w:val="18"/>
          <w:szCs w:val="18"/>
        </w:rPr>
        <w:t>.</w:t>
      </w:r>
    </w:p>
    <w:p w14:paraId="1232DD83" w14:textId="798BAB04" w:rsidR="00300EF9" w:rsidRPr="00694FD2" w:rsidRDefault="00300EF9" w:rsidP="00300EF9">
      <w:pPr>
        <w:numPr>
          <w:ilvl w:val="2"/>
          <w:numId w:val="5"/>
        </w:numPr>
        <w:spacing w:before="100" w:beforeAutospacing="1" w:after="100" w:afterAutospacing="1" w:line="276" w:lineRule="auto"/>
        <w:jc w:val="both"/>
        <w:rPr>
          <w:rFonts w:ascii="Arial" w:hAnsi="Arial" w:cs="Arial"/>
          <w:sz w:val="18"/>
          <w:szCs w:val="18"/>
        </w:rPr>
      </w:pPr>
      <w:r w:rsidRPr="00694FD2">
        <w:rPr>
          <w:rFonts w:ascii="Arial" w:hAnsi="Arial" w:cs="Arial"/>
          <w:sz w:val="18"/>
          <w:szCs w:val="18"/>
        </w:rPr>
        <w:t xml:space="preserve">Be on-site at all times when the fire protection system is out of service, or the fire risk </w:t>
      </w:r>
      <w:proofErr w:type="gramStart"/>
      <w:r w:rsidRPr="00694FD2">
        <w:rPr>
          <w:rFonts w:ascii="Arial" w:hAnsi="Arial" w:cs="Arial"/>
          <w:sz w:val="18"/>
          <w:szCs w:val="18"/>
        </w:rPr>
        <w:t>is heightened</w:t>
      </w:r>
      <w:proofErr w:type="gramEnd"/>
      <w:r w:rsidRPr="00694FD2">
        <w:rPr>
          <w:rFonts w:ascii="Arial" w:hAnsi="Arial" w:cs="Arial"/>
          <w:sz w:val="18"/>
          <w:szCs w:val="18"/>
        </w:rPr>
        <w:t xml:space="preserve"> due to work activities.</w:t>
      </w:r>
    </w:p>
    <w:p w14:paraId="7E2C9E94" w14:textId="77777777" w:rsidR="00694FD2" w:rsidRPr="00694FD2" w:rsidRDefault="00694FD2" w:rsidP="00300EF9">
      <w:pPr>
        <w:numPr>
          <w:ilvl w:val="2"/>
          <w:numId w:val="5"/>
        </w:numPr>
        <w:spacing w:before="100" w:beforeAutospacing="1" w:after="100" w:afterAutospacing="1" w:line="276" w:lineRule="auto"/>
        <w:jc w:val="both"/>
        <w:rPr>
          <w:rFonts w:ascii="Arial" w:hAnsi="Arial" w:cs="Arial"/>
          <w:sz w:val="18"/>
          <w:szCs w:val="18"/>
        </w:rPr>
      </w:pPr>
    </w:p>
    <w:p w14:paraId="04066299" w14:textId="77777777" w:rsidR="00300EF9" w:rsidRPr="00694FD2" w:rsidRDefault="00300EF9" w:rsidP="00300EF9">
      <w:pPr>
        <w:numPr>
          <w:ilvl w:val="0"/>
          <w:numId w:val="5"/>
        </w:numPr>
        <w:spacing w:before="100" w:beforeAutospacing="1" w:after="100" w:afterAutospacing="1" w:line="276" w:lineRule="auto"/>
        <w:jc w:val="both"/>
        <w:rPr>
          <w:rFonts w:ascii="Arial" w:hAnsi="Arial" w:cs="Arial"/>
          <w:sz w:val="18"/>
          <w:szCs w:val="18"/>
        </w:rPr>
      </w:pPr>
      <w:r w:rsidRPr="00694FD2">
        <w:rPr>
          <w:rFonts w:ascii="Arial" w:hAnsi="Arial" w:cs="Arial"/>
          <w:b/>
          <w:bCs/>
          <w:sz w:val="18"/>
          <w:szCs w:val="18"/>
        </w:rPr>
        <w:t>Fire Watch Coverage</w:t>
      </w:r>
    </w:p>
    <w:p w14:paraId="04013571" w14:textId="77777777" w:rsidR="00300EF9" w:rsidRPr="00694FD2" w:rsidRDefault="00300EF9" w:rsidP="00300EF9">
      <w:pPr>
        <w:numPr>
          <w:ilvl w:val="1"/>
          <w:numId w:val="5"/>
        </w:numPr>
        <w:spacing w:before="100" w:beforeAutospacing="1" w:after="100" w:afterAutospacing="1" w:line="276" w:lineRule="auto"/>
        <w:jc w:val="both"/>
        <w:rPr>
          <w:rFonts w:ascii="Arial" w:hAnsi="Arial" w:cs="Arial"/>
          <w:sz w:val="18"/>
          <w:szCs w:val="18"/>
        </w:rPr>
      </w:pPr>
      <w:r w:rsidRPr="00694FD2">
        <w:rPr>
          <w:rFonts w:ascii="Arial" w:hAnsi="Arial" w:cs="Arial"/>
          <w:sz w:val="18"/>
          <w:szCs w:val="18"/>
        </w:rPr>
        <w:t>The fire watch personnel must cover the entire premises, focusing on areas that are most vulnerable or at highest risk of fire, such as high-risk storage areas, kitchens, and construction zones.</w:t>
      </w:r>
    </w:p>
    <w:p w14:paraId="3D6BE9D2" w14:textId="77777777" w:rsidR="00300EF9" w:rsidRPr="00694FD2" w:rsidRDefault="00300EF9" w:rsidP="00300EF9">
      <w:pPr>
        <w:numPr>
          <w:ilvl w:val="1"/>
          <w:numId w:val="5"/>
        </w:numPr>
        <w:spacing w:before="100" w:beforeAutospacing="1" w:after="100" w:afterAutospacing="1" w:line="276" w:lineRule="auto"/>
        <w:jc w:val="both"/>
        <w:rPr>
          <w:rFonts w:ascii="Arial" w:hAnsi="Arial" w:cs="Arial"/>
          <w:sz w:val="18"/>
          <w:szCs w:val="18"/>
        </w:rPr>
      </w:pPr>
      <w:r w:rsidRPr="00694FD2">
        <w:rPr>
          <w:rFonts w:ascii="Arial" w:hAnsi="Arial" w:cs="Arial"/>
          <w:sz w:val="18"/>
          <w:szCs w:val="18"/>
        </w:rPr>
        <w:t xml:space="preserve">The fire watch shall be continuous, 24 hours a day, or until the fire </w:t>
      </w:r>
      <w:proofErr w:type="gramStart"/>
      <w:r w:rsidRPr="00694FD2">
        <w:rPr>
          <w:rFonts w:ascii="Arial" w:hAnsi="Arial" w:cs="Arial"/>
          <w:sz w:val="18"/>
          <w:szCs w:val="18"/>
        </w:rPr>
        <w:t>protection</w:t>
      </w:r>
      <w:proofErr w:type="gramEnd"/>
      <w:r w:rsidRPr="00694FD2">
        <w:rPr>
          <w:rFonts w:ascii="Arial" w:hAnsi="Arial" w:cs="Arial"/>
          <w:sz w:val="18"/>
          <w:szCs w:val="18"/>
        </w:rPr>
        <w:t xml:space="preserve"> systems are restored.</w:t>
      </w:r>
    </w:p>
    <w:p w14:paraId="11121FE3" w14:textId="799E85B3" w:rsidR="00694FD2" w:rsidRPr="00694FD2" w:rsidRDefault="00300EF9" w:rsidP="00694FD2">
      <w:pPr>
        <w:numPr>
          <w:ilvl w:val="1"/>
          <w:numId w:val="5"/>
        </w:numPr>
        <w:spacing w:before="100" w:beforeAutospacing="1" w:after="100" w:afterAutospacing="1" w:line="276" w:lineRule="auto"/>
        <w:jc w:val="both"/>
        <w:rPr>
          <w:rFonts w:ascii="Arial" w:hAnsi="Arial" w:cs="Arial"/>
          <w:sz w:val="18"/>
          <w:szCs w:val="18"/>
        </w:rPr>
      </w:pPr>
      <w:r w:rsidRPr="00694FD2">
        <w:rPr>
          <w:rFonts w:ascii="Arial" w:hAnsi="Arial" w:cs="Arial"/>
          <w:sz w:val="18"/>
          <w:szCs w:val="18"/>
        </w:rPr>
        <w:t xml:space="preserve">If necessary, multiple fire watch personnel </w:t>
      </w:r>
      <w:proofErr w:type="gramStart"/>
      <w:r w:rsidRPr="00694FD2">
        <w:rPr>
          <w:rFonts w:ascii="Arial" w:hAnsi="Arial" w:cs="Arial"/>
          <w:sz w:val="18"/>
          <w:szCs w:val="18"/>
        </w:rPr>
        <w:t>will be deployed</w:t>
      </w:r>
      <w:proofErr w:type="gramEnd"/>
      <w:r w:rsidRPr="00694FD2">
        <w:rPr>
          <w:rFonts w:ascii="Arial" w:hAnsi="Arial" w:cs="Arial"/>
          <w:sz w:val="18"/>
          <w:szCs w:val="18"/>
        </w:rPr>
        <w:t xml:space="preserve"> to ensure that all areas are properly covered.</w:t>
      </w:r>
    </w:p>
    <w:p w14:paraId="35B20D24" w14:textId="03A5AC6B" w:rsidR="00694FD2" w:rsidRPr="00694FD2" w:rsidRDefault="00300EF9" w:rsidP="00694FD2">
      <w:pPr>
        <w:numPr>
          <w:ilvl w:val="0"/>
          <w:numId w:val="5"/>
        </w:numPr>
        <w:spacing w:before="100" w:beforeAutospacing="1" w:after="100" w:afterAutospacing="1" w:line="276" w:lineRule="auto"/>
        <w:jc w:val="both"/>
        <w:rPr>
          <w:rFonts w:ascii="Arial" w:hAnsi="Arial" w:cs="Arial"/>
          <w:sz w:val="18"/>
          <w:szCs w:val="18"/>
        </w:rPr>
      </w:pPr>
      <w:r w:rsidRPr="00694FD2">
        <w:rPr>
          <w:rFonts w:ascii="Arial" w:hAnsi="Arial" w:cs="Arial"/>
          <w:b/>
          <w:bCs/>
          <w:sz w:val="18"/>
          <w:szCs w:val="18"/>
        </w:rPr>
        <w:t>Fire Watch Documentation</w:t>
      </w:r>
    </w:p>
    <w:p w14:paraId="44597658" w14:textId="77777777" w:rsidR="00300EF9" w:rsidRPr="00694FD2" w:rsidRDefault="00300EF9" w:rsidP="00300EF9">
      <w:pPr>
        <w:numPr>
          <w:ilvl w:val="1"/>
          <w:numId w:val="5"/>
        </w:numPr>
        <w:spacing w:before="100" w:beforeAutospacing="1" w:after="100" w:afterAutospacing="1" w:line="276" w:lineRule="auto"/>
        <w:jc w:val="both"/>
        <w:rPr>
          <w:rFonts w:ascii="Arial" w:hAnsi="Arial" w:cs="Arial"/>
          <w:sz w:val="18"/>
          <w:szCs w:val="18"/>
        </w:rPr>
      </w:pPr>
      <w:r w:rsidRPr="00694FD2">
        <w:rPr>
          <w:rFonts w:ascii="Arial" w:hAnsi="Arial" w:cs="Arial"/>
          <w:sz w:val="18"/>
          <w:szCs w:val="18"/>
        </w:rPr>
        <w:t xml:space="preserve">A fire watch log </w:t>
      </w:r>
      <w:proofErr w:type="gramStart"/>
      <w:r w:rsidRPr="00694FD2">
        <w:rPr>
          <w:rFonts w:ascii="Arial" w:hAnsi="Arial" w:cs="Arial"/>
          <w:sz w:val="18"/>
          <w:szCs w:val="18"/>
        </w:rPr>
        <w:t>must be maintained</w:t>
      </w:r>
      <w:proofErr w:type="gramEnd"/>
      <w:r w:rsidRPr="00694FD2">
        <w:rPr>
          <w:rFonts w:ascii="Arial" w:hAnsi="Arial" w:cs="Arial"/>
          <w:sz w:val="18"/>
          <w:szCs w:val="18"/>
        </w:rPr>
        <w:t xml:space="preserve"> at all times. The log should include:</w:t>
      </w:r>
    </w:p>
    <w:p w14:paraId="371DEBC8" w14:textId="77777777" w:rsidR="00300EF9" w:rsidRPr="00694FD2" w:rsidRDefault="00300EF9" w:rsidP="00300EF9">
      <w:pPr>
        <w:numPr>
          <w:ilvl w:val="2"/>
          <w:numId w:val="5"/>
        </w:numPr>
        <w:spacing w:before="100" w:beforeAutospacing="1" w:after="100" w:afterAutospacing="1" w:line="276" w:lineRule="auto"/>
        <w:jc w:val="both"/>
        <w:rPr>
          <w:rFonts w:ascii="Arial" w:hAnsi="Arial" w:cs="Arial"/>
          <w:sz w:val="18"/>
          <w:szCs w:val="18"/>
        </w:rPr>
      </w:pPr>
      <w:r w:rsidRPr="00694FD2">
        <w:rPr>
          <w:rFonts w:ascii="Arial" w:hAnsi="Arial" w:cs="Arial"/>
          <w:sz w:val="18"/>
          <w:szCs w:val="18"/>
        </w:rPr>
        <w:t>The names of the fire watch personnel on duty.</w:t>
      </w:r>
    </w:p>
    <w:p w14:paraId="11EB1B05" w14:textId="77777777" w:rsidR="00300EF9" w:rsidRPr="00694FD2" w:rsidRDefault="00300EF9" w:rsidP="00300EF9">
      <w:pPr>
        <w:numPr>
          <w:ilvl w:val="2"/>
          <w:numId w:val="5"/>
        </w:numPr>
        <w:spacing w:before="100" w:beforeAutospacing="1" w:after="100" w:afterAutospacing="1" w:line="276" w:lineRule="auto"/>
        <w:jc w:val="both"/>
        <w:rPr>
          <w:rFonts w:ascii="Arial" w:hAnsi="Arial" w:cs="Arial"/>
          <w:sz w:val="18"/>
          <w:szCs w:val="18"/>
        </w:rPr>
      </w:pPr>
      <w:r w:rsidRPr="00694FD2">
        <w:rPr>
          <w:rFonts w:ascii="Arial" w:hAnsi="Arial" w:cs="Arial"/>
          <w:sz w:val="18"/>
          <w:szCs w:val="18"/>
        </w:rPr>
        <w:t>Date and time of each fire watch patrol.</w:t>
      </w:r>
    </w:p>
    <w:p w14:paraId="03784D9C" w14:textId="77777777" w:rsidR="00300EF9" w:rsidRPr="00694FD2" w:rsidRDefault="00300EF9" w:rsidP="00300EF9">
      <w:pPr>
        <w:numPr>
          <w:ilvl w:val="2"/>
          <w:numId w:val="5"/>
        </w:numPr>
        <w:spacing w:before="100" w:beforeAutospacing="1" w:after="100" w:afterAutospacing="1" w:line="276" w:lineRule="auto"/>
        <w:jc w:val="both"/>
        <w:rPr>
          <w:rFonts w:ascii="Arial" w:hAnsi="Arial" w:cs="Arial"/>
          <w:sz w:val="18"/>
          <w:szCs w:val="18"/>
        </w:rPr>
      </w:pPr>
      <w:r w:rsidRPr="00694FD2">
        <w:rPr>
          <w:rFonts w:ascii="Arial" w:hAnsi="Arial" w:cs="Arial"/>
          <w:sz w:val="18"/>
          <w:szCs w:val="18"/>
        </w:rPr>
        <w:t>Details of any fire hazards identified and actions taken.</w:t>
      </w:r>
    </w:p>
    <w:p w14:paraId="39461564" w14:textId="77777777" w:rsidR="00300EF9" w:rsidRPr="00694FD2" w:rsidRDefault="00300EF9" w:rsidP="00300EF9">
      <w:pPr>
        <w:numPr>
          <w:ilvl w:val="2"/>
          <w:numId w:val="5"/>
        </w:numPr>
        <w:spacing w:before="100" w:beforeAutospacing="1" w:after="100" w:afterAutospacing="1" w:line="276" w:lineRule="auto"/>
        <w:jc w:val="both"/>
        <w:rPr>
          <w:rFonts w:ascii="Arial" w:hAnsi="Arial" w:cs="Arial"/>
          <w:sz w:val="18"/>
          <w:szCs w:val="18"/>
        </w:rPr>
      </w:pPr>
      <w:r w:rsidRPr="00694FD2">
        <w:rPr>
          <w:rFonts w:ascii="Arial" w:hAnsi="Arial" w:cs="Arial"/>
          <w:sz w:val="18"/>
          <w:szCs w:val="18"/>
        </w:rPr>
        <w:t xml:space="preserve">Any fire drills or responses to </w:t>
      </w:r>
      <w:proofErr w:type="gramStart"/>
      <w:r w:rsidRPr="00694FD2">
        <w:rPr>
          <w:rFonts w:ascii="Arial" w:hAnsi="Arial" w:cs="Arial"/>
          <w:sz w:val="18"/>
          <w:szCs w:val="18"/>
        </w:rPr>
        <w:t>emergency situations</w:t>
      </w:r>
      <w:proofErr w:type="gramEnd"/>
      <w:r w:rsidRPr="00694FD2">
        <w:rPr>
          <w:rFonts w:ascii="Arial" w:hAnsi="Arial" w:cs="Arial"/>
          <w:sz w:val="18"/>
          <w:szCs w:val="18"/>
        </w:rPr>
        <w:t>.</w:t>
      </w:r>
    </w:p>
    <w:p w14:paraId="142BE126" w14:textId="50A34F67" w:rsidR="00300EF9" w:rsidRPr="00694FD2" w:rsidRDefault="00300EF9" w:rsidP="00300EF9">
      <w:pPr>
        <w:numPr>
          <w:ilvl w:val="1"/>
          <w:numId w:val="5"/>
        </w:numPr>
        <w:spacing w:before="100" w:beforeAutospacing="1" w:after="100" w:afterAutospacing="1" w:line="276" w:lineRule="auto"/>
        <w:jc w:val="both"/>
        <w:rPr>
          <w:rFonts w:ascii="Arial" w:hAnsi="Arial" w:cs="Arial"/>
          <w:sz w:val="18"/>
          <w:szCs w:val="18"/>
        </w:rPr>
      </w:pPr>
      <w:r w:rsidRPr="00694FD2">
        <w:rPr>
          <w:rFonts w:ascii="Arial" w:hAnsi="Arial" w:cs="Arial"/>
          <w:sz w:val="18"/>
          <w:szCs w:val="18"/>
        </w:rPr>
        <w:t xml:space="preserve">The fire watch log shall be available for review by </w:t>
      </w:r>
      <w:r w:rsidR="00031B24" w:rsidRPr="00694FD2">
        <w:rPr>
          <w:rFonts w:ascii="Arial" w:hAnsi="Arial" w:cs="Arial"/>
          <w:sz w:val="18"/>
          <w:szCs w:val="18"/>
        </w:rPr>
        <w:t>Sedgwick County Fire District 1 personnel</w:t>
      </w:r>
      <w:r w:rsidRPr="00694FD2">
        <w:rPr>
          <w:rFonts w:ascii="Arial" w:hAnsi="Arial" w:cs="Arial"/>
          <w:sz w:val="18"/>
          <w:szCs w:val="18"/>
        </w:rPr>
        <w:t xml:space="preserve"> or other designated authorities.</w:t>
      </w:r>
    </w:p>
    <w:p w14:paraId="75256DAE" w14:textId="77777777" w:rsidR="00300EF9" w:rsidRPr="00694FD2" w:rsidRDefault="00300EF9" w:rsidP="00300EF9">
      <w:pPr>
        <w:numPr>
          <w:ilvl w:val="0"/>
          <w:numId w:val="5"/>
        </w:numPr>
        <w:spacing w:before="100" w:beforeAutospacing="1" w:after="100" w:afterAutospacing="1" w:line="276" w:lineRule="auto"/>
        <w:jc w:val="both"/>
        <w:rPr>
          <w:rFonts w:ascii="Arial" w:hAnsi="Arial" w:cs="Arial"/>
          <w:sz w:val="18"/>
          <w:szCs w:val="18"/>
        </w:rPr>
      </w:pPr>
      <w:r w:rsidRPr="00694FD2">
        <w:rPr>
          <w:rFonts w:ascii="Arial" w:hAnsi="Arial" w:cs="Arial"/>
          <w:b/>
          <w:bCs/>
          <w:sz w:val="18"/>
          <w:szCs w:val="18"/>
        </w:rPr>
        <w:t>Fire Watch Training</w:t>
      </w:r>
    </w:p>
    <w:p w14:paraId="37EDA3A6" w14:textId="77777777" w:rsidR="00300EF9" w:rsidRPr="00694FD2" w:rsidRDefault="00300EF9" w:rsidP="00300EF9">
      <w:pPr>
        <w:numPr>
          <w:ilvl w:val="1"/>
          <w:numId w:val="5"/>
        </w:numPr>
        <w:spacing w:before="100" w:beforeAutospacing="1" w:after="100" w:afterAutospacing="1" w:line="276" w:lineRule="auto"/>
        <w:jc w:val="both"/>
        <w:rPr>
          <w:rFonts w:ascii="Arial" w:hAnsi="Arial" w:cs="Arial"/>
          <w:sz w:val="18"/>
          <w:szCs w:val="18"/>
        </w:rPr>
      </w:pPr>
      <w:r w:rsidRPr="00694FD2">
        <w:rPr>
          <w:rFonts w:ascii="Arial" w:hAnsi="Arial" w:cs="Arial"/>
          <w:sz w:val="18"/>
          <w:szCs w:val="18"/>
        </w:rPr>
        <w:t>All personnel assigned to fire watch duties must complete training that includes:</w:t>
      </w:r>
    </w:p>
    <w:p w14:paraId="32ABDF76" w14:textId="77777777" w:rsidR="00300EF9" w:rsidRPr="00694FD2" w:rsidRDefault="00300EF9" w:rsidP="00300EF9">
      <w:pPr>
        <w:numPr>
          <w:ilvl w:val="2"/>
          <w:numId w:val="5"/>
        </w:numPr>
        <w:spacing w:before="100" w:beforeAutospacing="1" w:after="100" w:afterAutospacing="1" w:line="276" w:lineRule="auto"/>
        <w:jc w:val="both"/>
        <w:rPr>
          <w:rFonts w:ascii="Arial" w:hAnsi="Arial" w:cs="Arial"/>
          <w:sz w:val="18"/>
          <w:szCs w:val="18"/>
        </w:rPr>
      </w:pPr>
      <w:r w:rsidRPr="00694FD2">
        <w:rPr>
          <w:rFonts w:ascii="Arial" w:hAnsi="Arial" w:cs="Arial"/>
          <w:sz w:val="18"/>
          <w:szCs w:val="18"/>
        </w:rPr>
        <w:t>Understanding the fire hazards of the building.</w:t>
      </w:r>
    </w:p>
    <w:p w14:paraId="06A888A3" w14:textId="77777777" w:rsidR="00300EF9" w:rsidRPr="00694FD2" w:rsidRDefault="00300EF9" w:rsidP="00300EF9">
      <w:pPr>
        <w:numPr>
          <w:ilvl w:val="2"/>
          <w:numId w:val="5"/>
        </w:numPr>
        <w:spacing w:before="100" w:beforeAutospacing="1" w:after="100" w:afterAutospacing="1" w:line="276" w:lineRule="auto"/>
        <w:jc w:val="both"/>
        <w:rPr>
          <w:rFonts w:ascii="Arial" w:hAnsi="Arial" w:cs="Arial"/>
          <w:sz w:val="18"/>
          <w:szCs w:val="18"/>
        </w:rPr>
      </w:pPr>
      <w:r w:rsidRPr="00694FD2">
        <w:rPr>
          <w:rFonts w:ascii="Arial" w:hAnsi="Arial" w:cs="Arial"/>
          <w:sz w:val="18"/>
          <w:szCs w:val="18"/>
        </w:rPr>
        <w:t>Knowledge of fire alarm systems and fire suppression systems.</w:t>
      </w:r>
    </w:p>
    <w:p w14:paraId="0A8E95BB" w14:textId="77777777" w:rsidR="00300EF9" w:rsidRPr="00694FD2" w:rsidRDefault="00300EF9" w:rsidP="00300EF9">
      <w:pPr>
        <w:numPr>
          <w:ilvl w:val="2"/>
          <w:numId w:val="5"/>
        </w:numPr>
        <w:spacing w:before="100" w:beforeAutospacing="1" w:after="100" w:afterAutospacing="1" w:line="276" w:lineRule="auto"/>
        <w:jc w:val="both"/>
        <w:rPr>
          <w:rFonts w:ascii="Arial" w:hAnsi="Arial" w:cs="Arial"/>
          <w:sz w:val="18"/>
          <w:szCs w:val="18"/>
        </w:rPr>
      </w:pPr>
      <w:r w:rsidRPr="00694FD2">
        <w:rPr>
          <w:rFonts w:ascii="Arial" w:hAnsi="Arial" w:cs="Arial"/>
          <w:sz w:val="18"/>
          <w:szCs w:val="18"/>
        </w:rPr>
        <w:t>Proper reporting and response protocols during a fire emergency.</w:t>
      </w:r>
    </w:p>
    <w:p w14:paraId="1B12E979" w14:textId="77777777" w:rsidR="00300EF9" w:rsidRPr="00694FD2" w:rsidRDefault="00300EF9" w:rsidP="00300EF9">
      <w:pPr>
        <w:numPr>
          <w:ilvl w:val="2"/>
          <w:numId w:val="5"/>
        </w:numPr>
        <w:spacing w:before="100" w:beforeAutospacing="1" w:after="100" w:afterAutospacing="1" w:line="276" w:lineRule="auto"/>
        <w:jc w:val="both"/>
        <w:rPr>
          <w:rFonts w:ascii="Arial" w:hAnsi="Arial" w:cs="Arial"/>
          <w:sz w:val="18"/>
          <w:szCs w:val="18"/>
        </w:rPr>
      </w:pPr>
      <w:r w:rsidRPr="00694FD2">
        <w:rPr>
          <w:rFonts w:ascii="Arial" w:hAnsi="Arial" w:cs="Arial"/>
          <w:sz w:val="18"/>
          <w:szCs w:val="18"/>
        </w:rPr>
        <w:t>Use of fire extinguishers and evacuation procedures.</w:t>
      </w:r>
    </w:p>
    <w:p w14:paraId="0283AA26" w14:textId="754F920A" w:rsidR="00300EF9" w:rsidRPr="00694FD2" w:rsidRDefault="00300EF9" w:rsidP="00300EF9">
      <w:pPr>
        <w:numPr>
          <w:ilvl w:val="2"/>
          <w:numId w:val="5"/>
        </w:numPr>
        <w:spacing w:before="100" w:beforeAutospacing="1" w:after="100" w:afterAutospacing="1" w:line="276" w:lineRule="auto"/>
        <w:jc w:val="both"/>
        <w:rPr>
          <w:rFonts w:ascii="Arial" w:hAnsi="Arial" w:cs="Arial"/>
          <w:sz w:val="18"/>
          <w:szCs w:val="18"/>
        </w:rPr>
      </w:pPr>
      <w:r w:rsidRPr="00694FD2">
        <w:rPr>
          <w:rFonts w:ascii="Arial" w:hAnsi="Arial" w:cs="Arial"/>
          <w:sz w:val="18"/>
          <w:szCs w:val="18"/>
        </w:rPr>
        <w:t>Procedures for contacting emergency services.</w:t>
      </w:r>
    </w:p>
    <w:p w14:paraId="1981B257" w14:textId="583107BA" w:rsidR="00300EF9" w:rsidRPr="00694FD2" w:rsidRDefault="00300EF9" w:rsidP="00694FD2">
      <w:pPr>
        <w:numPr>
          <w:ilvl w:val="0"/>
          <w:numId w:val="5"/>
        </w:numPr>
        <w:spacing w:before="100" w:beforeAutospacing="1" w:after="100" w:afterAutospacing="1" w:line="276" w:lineRule="auto"/>
        <w:jc w:val="both"/>
        <w:rPr>
          <w:rFonts w:ascii="Arial" w:hAnsi="Arial" w:cs="Arial"/>
          <w:sz w:val="18"/>
          <w:szCs w:val="18"/>
        </w:rPr>
      </w:pPr>
      <w:r w:rsidRPr="00694FD2">
        <w:rPr>
          <w:rFonts w:ascii="Arial" w:hAnsi="Arial" w:cs="Arial"/>
          <w:b/>
          <w:bCs/>
          <w:sz w:val="18"/>
          <w:szCs w:val="18"/>
        </w:rPr>
        <w:t>Fire Watch in Special Circumstances</w:t>
      </w:r>
    </w:p>
    <w:p w14:paraId="1FA38069" w14:textId="77777777" w:rsidR="00300EF9" w:rsidRPr="00694FD2" w:rsidRDefault="00300EF9" w:rsidP="00300EF9">
      <w:pPr>
        <w:numPr>
          <w:ilvl w:val="1"/>
          <w:numId w:val="5"/>
        </w:numPr>
        <w:spacing w:before="100" w:beforeAutospacing="1" w:after="100" w:afterAutospacing="1" w:line="276" w:lineRule="auto"/>
        <w:jc w:val="both"/>
        <w:rPr>
          <w:rFonts w:ascii="Arial" w:hAnsi="Arial" w:cs="Arial"/>
          <w:sz w:val="18"/>
          <w:szCs w:val="18"/>
        </w:rPr>
      </w:pPr>
      <w:r w:rsidRPr="00694FD2">
        <w:rPr>
          <w:rFonts w:ascii="Arial" w:hAnsi="Arial" w:cs="Arial"/>
          <w:b/>
          <w:bCs/>
          <w:sz w:val="18"/>
          <w:szCs w:val="18"/>
        </w:rPr>
        <w:t>Hot Work Operations</w:t>
      </w:r>
      <w:r w:rsidRPr="00694FD2">
        <w:rPr>
          <w:rFonts w:ascii="Arial" w:hAnsi="Arial" w:cs="Arial"/>
          <w:sz w:val="18"/>
          <w:szCs w:val="18"/>
        </w:rPr>
        <w:t xml:space="preserve">: If hot work (e.g., welding, grinding) is being conducted, fire watch personnel must be stationed at the work area to monitor for fire hazards. The fire watch </w:t>
      </w:r>
      <w:proofErr w:type="gramStart"/>
      <w:r w:rsidRPr="00694FD2">
        <w:rPr>
          <w:rFonts w:ascii="Arial" w:hAnsi="Arial" w:cs="Arial"/>
          <w:sz w:val="18"/>
          <w:szCs w:val="18"/>
        </w:rPr>
        <w:t>should be maintained</w:t>
      </w:r>
      <w:proofErr w:type="gramEnd"/>
      <w:r w:rsidRPr="00694FD2">
        <w:rPr>
          <w:rFonts w:ascii="Arial" w:hAnsi="Arial" w:cs="Arial"/>
          <w:sz w:val="18"/>
          <w:szCs w:val="18"/>
        </w:rPr>
        <w:t xml:space="preserve"> for at least 30 minutes after the work has concluded to ensure no smoldering fires exist.</w:t>
      </w:r>
    </w:p>
    <w:p w14:paraId="10CFF5AA" w14:textId="6EEA5284" w:rsidR="00694FD2" w:rsidRPr="00694FD2" w:rsidRDefault="00300EF9" w:rsidP="00983B8A">
      <w:pPr>
        <w:numPr>
          <w:ilvl w:val="1"/>
          <w:numId w:val="5"/>
        </w:numPr>
        <w:spacing w:before="100" w:beforeAutospacing="1" w:after="100" w:afterAutospacing="1" w:line="276" w:lineRule="auto"/>
        <w:jc w:val="both"/>
        <w:outlineLvl w:val="2"/>
        <w:rPr>
          <w:rFonts w:ascii="Arial" w:hAnsi="Arial" w:cs="Arial"/>
          <w:b/>
          <w:bCs/>
          <w:sz w:val="18"/>
          <w:szCs w:val="18"/>
        </w:rPr>
      </w:pPr>
      <w:r w:rsidRPr="00694FD2">
        <w:rPr>
          <w:rFonts w:ascii="Arial" w:hAnsi="Arial" w:cs="Arial"/>
          <w:b/>
          <w:bCs/>
          <w:sz w:val="18"/>
          <w:szCs w:val="18"/>
        </w:rPr>
        <w:t>Building Renovations or Construction</w:t>
      </w:r>
      <w:r w:rsidRPr="00694FD2">
        <w:rPr>
          <w:rFonts w:ascii="Arial" w:hAnsi="Arial" w:cs="Arial"/>
          <w:sz w:val="18"/>
          <w:szCs w:val="18"/>
        </w:rPr>
        <w:t>: In construction or renovation projects, where fire protection systems may be temporarily disabled, fire watch personnel must monitor the entire construction zone, including areas where materials may be stored or where activities may increase fire risk.</w:t>
      </w:r>
    </w:p>
    <w:p w14:paraId="71A98761" w14:textId="35B58C31" w:rsidR="00300EF9" w:rsidRPr="00694FD2" w:rsidRDefault="00300EF9" w:rsidP="00300EF9">
      <w:pPr>
        <w:spacing w:before="100" w:beforeAutospacing="1" w:after="100" w:afterAutospacing="1" w:line="276" w:lineRule="auto"/>
        <w:jc w:val="both"/>
        <w:outlineLvl w:val="2"/>
        <w:rPr>
          <w:rFonts w:ascii="Arial" w:hAnsi="Arial" w:cs="Arial"/>
          <w:b/>
          <w:bCs/>
          <w:sz w:val="18"/>
          <w:szCs w:val="18"/>
        </w:rPr>
      </w:pPr>
      <w:r w:rsidRPr="00694FD2">
        <w:rPr>
          <w:rFonts w:ascii="Arial" w:hAnsi="Arial" w:cs="Arial"/>
          <w:b/>
          <w:bCs/>
          <w:sz w:val="18"/>
          <w:szCs w:val="18"/>
        </w:rPr>
        <w:t>Conclusion</w:t>
      </w:r>
    </w:p>
    <w:p w14:paraId="312C9D1F" w14:textId="4AE52D08" w:rsidR="006E6077" w:rsidRPr="00694FD2" w:rsidRDefault="00300EF9" w:rsidP="00300EF9">
      <w:pPr>
        <w:spacing w:before="100" w:beforeAutospacing="1" w:after="100" w:afterAutospacing="1" w:line="276" w:lineRule="auto"/>
        <w:jc w:val="both"/>
        <w:rPr>
          <w:rFonts w:ascii="Arial" w:hAnsi="Arial" w:cs="Arial"/>
          <w:sz w:val="18"/>
          <w:szCs w:val="18"/>
        </w:rPr>
      </w:pPr>
      <w:r w:rsidRPr="00694FD2">
        <w:rPr>
          <w:rFonts w:ascii="Arial" w:hAnsi="Arial" w:cs="Arial"/>
          <w:sz w:val="18"/>
          <w:szCs w:val="18"/>
        </w:rPr>
        <w:t xml:space="preserve">This Fire Watch Plan </w:t>
      </w:r>
      <w:proofErr w:type="gramStart"/>
      <w:r w:rsidRPr="00694FD2">
        <w:rPr>
          <w:rFonts w:ascii="Arial" w:hAnsi="Arial" w:cs="Arial"/>
          <w:sz w:val="18"/>
          <w:szCs w:val="18"/>
        </w:rPr>
        <w:t>is designed</w:t>
      </w:r>
      <w:proofErr w:type="gramEnd"/>
      <w:r w:rsidRPr="00694FD2">
        <w:rPr>
          <w:rFonts w:ascii="Arial" w:hAnsi="Arial" w:cs="Arial"/>
          <w:sz w:val="18"/>
          <w:szCs w:val="18"/>
        </w:rPr>
        <w:t xml:space="preserve"> to ensure the safety and protection of life and property in the event of a fire hazard arising from disabled or impaired fire protection systems. All fire watch activities </w:t>
      </w:r>
      <w:proofErr w:type="gramStart"/>
      <w:r w:rsidRPr="00694FD2">
        <w:rPr>
          <w:rFonts w:ascii="Arial" w:hAnsi="Arial" w:cs="Arial"/>
          <w:sz w:val="18"/>
          <w:szCs w:val="18"/>
        </w:rPr>
        <w:t>must be conducted</w:t>
      </w:r>
      <w:proofErr w:type="gramEnd"/>
      <w:r w:rsidRPr="00694FD2">
        <w:rPr>
          <w:rFonts w:ascii="Arial" w:hAnsi="Arial" w:cs="Arial"/>
          <w:sz w:val="18"/>
          <w:szCs w:val="18"/>
        </w:rPr>
        <w:t xml:space="preserve"> in compliance with the International Fire Code 2024, Kansas state regulations, and industry standards, including regular documentation and monitoring. Fire watch personnel must be vigilant and proactive in identifying and mitigating any fire risks until the fire protection systems </w:t>
      </w:r>
      <w:proofErr w:type="gramStart"/>
      <w:r w:rsidRPr="00694FD2">
        <w:rPr>
          <w:rFonts w:ascii="Arial" w:hAnsi="Arial" w:cs="Arial"/>
          <w:sz w:val="18"/>
          <w:szCs w:val="18"/>
        </w:rPr>
        <w:t>are fully restored</w:t>
      </w:r>
      <w:proofErr w:type="gramEnd"/>
      <w:r w:rsidRPr="00694FD2">
        <w:rPr>
          <w:rFonts w:ascii="Arial" w:hAnsi="Arial" w:cs="Arial"/>
          <w:sz w:val="18"/>
          <w:szCs w:val="18"/>
        </w:rPr>
        <w:t>.</w:t>
      </w:r>
    </w:p>
    <w:p w14:paraId="2FE921B3" w14:textId="56007926" w:rsidR="00AB73AE" w:rsidRDefault="00300EF9" w:rsidP="00300EF9">
      <w:pPr>
        <w:jc w:val="both"/>
        <w:rPr>
          <w:rFonts w:ascii="Arial" w:hAnsi="Arial" w:cs="Arial"/>
          <w:b/>
          <w:i/>
          <w:color w:val="FF0000"/>
        </w:rPr>
      </w:pPr>
      <w:r w:rsidRPr="00AB73AE">
        <w:rPr>
          <w:rFonts w:ascii="Arial" w:hAnsi="Arial" w:cs="Arial"/>
          <w:b/>
          <w:i/>
          <w:color w:val="FF0000"/>
        </w:rPr>
        <w:t xml:space="preserve">Remember, Fire Watches are compensatory measures ONLY and cannot be used in lieu of compliance with </w:t>
      </w:r>
      <w:r w:rsidR="002C55E4" w:rsidRPr="00AB73AE">
        <w:rPr>
          <w:rFonts w:ascii="Arial" w:hAnsi="Arial" w:cs="Arial"/>
          <w:b/>
          <w:i/>
          <w:color w:val="FF0000"/>
        </w:rPr>
        <w:t>International Fire Code</w:t>
      </w:r>
      <w:r w:rsidRPr="00AB73AE">
        <w:rPr>
          <w:rFonts w:ascii="Arial" w:hAnsi="Arial" w:cs="Arial"/>
          <w:b/>
          <w:i/>
          <w:color w:val="FF0000"/>
        </w:rPr>
        <w:t>.</w:t>
      </w:r>
      <w:bookmarkStart w:id="0" w:name="_GoBack"/>
      <w:bookmarkEnd w:id="0"/>
    </w:p>
    <w:p w14:paraId="0FF47261" w14:textId="77777777" w:rsidR="00AB73AE" w:rsidRPr="00AB73AE" w:rsidRDefault="00AB73AE" w:rsidP="00300EF9">
      <w:pPr>
        <w:jc w:val="both"/>
        <w:rPr>
          <w:rFonts w:ascii="Arial" w:hAnsi="Arial" w:cs="Arial"/>
          <w:color w:val="FF0000"/>
        </w:rPr>
      </w:pPr>
    </w:p>
    <w:p w14:paraId="513CFCFC" w14:textId="61BF44AB" w:rsidR="006E6077" w:rsidRPr="00694FD2" w:rsidRDefault="006E6077" w:rsidP="00300EF9">
      <w:pPr>
        <w:spacing w:line="276" w:lineRule="auto"/>
        <w:jc w:val="both"/>
        <w:rPr>
          <w:rFonts w:ascii="Arial" w:hAnsi="Arial" w:cs="Arial"/>
          <w:sz w:val="18"/>
          <w:szCs w:val="18"/>
        </w:rPr>
      </w:pPr>
    </w:p>
    <w:sectPr w:rsidR="006E6077" w:rsidRPr="00694FD2" w:rsidSect="00431239">
      <w:headerReference w:type="default" r:id="rId13"/>
      <w:footerReference w:type="default" r:id="rId14"/>
      <w:pgSz w:w="12240" w:h="15840"/>
      <w:pgMar w:top="72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E7CDBA" w14:textId="77777777" w:rsidR="00700D8F" w:rsidRDefault="00700D8F">
      <w:r>
        <w:separator/>
      </w:r>
    </w:p>
  </w:endnote>
  <w:endnote w:type="continuationSeparator" w:id="0">
    <w:p w14:paraId="1EAB8F5B" w14:textId="77777777" w:rsidR="00700D8F" w:rsidRDefault="00700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9517774"/>
      <w:docPartObj>
        <w:docPartGallery w:val="Page Numbers (Bottom of Page)"/>
        <w:docPartUnique/>
      </w:docPartObj>
    </w:sdtPr>
    <w:sdtEndPr>
      <w:rPr>
        <w:noProof/>
      </w:rPr>
    </w:sdtEndPr>
    <w:sdtContent>
      <w:p w14:paraId="5266D571" w14:textId="0801761B" w:rsidR="00D6318B" w:rsidRDefault="00D6318B">
        <w:pPr>
          <w:pStyle w:val="Footer"/>
          <w:jc w:val="center"/>
        </w:pPr>
        <w:r>
          <w:fldChar w:fldCharType="begin"/>
        </w:r>
        <w:r>
          <w:instrText xml:space="preserve"> PAGE   \* MERGEFORMAT </w:instrText>
        </w:r>
        <w:r>
          <w:fldChar w:fldCharType="separate"/>
        </w:r>
        <w:r w:rsidR="00AB73AE">
          <w:rPr>
            <w:noProof/>
          </w:rPr>
          <w:t>1</w:t>
        </w:r>
        <w:r>
          <w:rPr>
            <w:noProof/>
          </w:rPr>
          <w:fldChar w:fldCharType="end"/>
        </w:r>
      </w:p>
    </w:sdtContent>
  </w:sdt>
  <w:p w14:paraId="6D8D7D15" w14:textId="77777777" w:rsidR="00D6318B" w:rsidRDefault="00D631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30C50" w14:textId="77777777" w:rsidR="00700D8F" w:rsidRDefault="00700D8F">
      <w:r>
        <w:separator/>
      </w:r>
    </w:p>
  </w:footnote>
  <w:footnote w:type="continuationSeparator" w:id="0">
    <w:p w14:paraId="1686B392" w14:textId="77777777" w:rsidR="00700D8F" w:rsidRDefault="00700D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95DA8" w14:textId="77777777" w:rsidR="00104C0D" w:rsidRDefault="00104C0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14FF7"/>
    <w:multiLevelType w:val="hybridMultilevel"/>
    <w:tmpl w:val="6DF0045C"/>
    <w:lvl w:ilvl="0" w:tplc="898E6EF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1C72343"/>
    <w:multiLevelType w:val="multilevel"/>
    <w:tmpl w:val="E04C5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474450"/>
    <w:multiLevelType w:val="multilevel"/>
    <w:tmpl w:val="B63CCE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720A95"/>
    <w:multiLevelType w:val="hybridMultilevel"/>
    <w:tmpl w:val="FC36608A"/>
    <w:lvl w:ilvl="0" w:tplc="1E90E8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704CD7"/>
    <w:multiLevelType w:val="multilevel"/>
    <w:tmpl w:val="B4BAB91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0CA120B"/>
    <w:multiLevelType w:val="hybridMultilevel"/>
    <w:tmpl w:val="E3E8B652"/>
    <w:lvl w:ilvl="0" w:tplc="788C0A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5376F4"/>
    <w:multiLevelType w:val="hybridMultilevel"/>
    <w:tmpl w:val="FF447F98"/>
    <w:lvl w:ilvl="0" w:tplc="788C0A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8B61AE"/>
    <w:multiLevelType w:val="multilevel"/>
    <w:tmpl w:val="173E1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0F3ADD"/>
    <w:multiLevelType w:val="multilevel"/>
    <w:tmpl w:val="360AA3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num>
  <w:num w:numId="3">
    <w:abstractNumId w:val="5"/>
  </w:num>
  <w:num w:numId="4">
    <w:abstractNumId w:val="7"/>
  </w:num>
  <w:num w:numId="5">
    <w:abstractNumId w:val="8"/>
  </w:num>
  <w:num w:numId="6">
    <w:abstractNumId w:val="4"/>
  </w:num>
  <w:num w:numId="7">
    <w:abstractNumId w:val="2"/>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644"/>
    <w:rsid w:val="00031B24"/>
    <w:rsid w:val="00104C0D"/>
    <w:rsid w:val="001132A4"/>
    <w:rsid w:val="00121C04"/>
    <w:rsid w:val="001625BC"/>
    <w:rsid w:val="001A290A"/>
    <w:rsid w:val="001B4D28"/>
    <w:rsid w:val="001E210B"/>
    <w:rsid w:val="002151AD"/>
    <w:rsid w:val="0029266F"/>
    <w:rsid w:val="002C2DFE"/>
    <w:rsid w:val="002C55E4"/>
    <w:rsid w:val="002D27B1"/>
    <w:rsid w:val="002F1232"/>
    <w:rsid w:val="00300EF9"/>
    <w:rsid w:val="003158F5"/>
    <w:rsid w:val="003179FE"/>
    <w:rsid w:val="00370211"/>
    <w:rsid w:val="003B5140"/>
    <w:rsid w:val="0040388D"/>
    <w:rsid w:val="004248E7"/>
    <w:rsid w:val="00431239"/>
    <w:rsid w:val="004F3613"/>
    <w:rsid w:val="00516363"/>
    <w:rsid w:val="00541AAD"/>
    <w:rsid w:val="00577CC7"/>
    <w:rsid w:val="00581497"/>
    <w:rsid w:val="005A2B12"/>
    <w:rsid w:val="005D6B4B"/>
    <w:rsid w:val="005E4A19"/>
    <w:rsid w:val="00613023"/>
    <w:rsid w:val="00627548"/>
    <w:rsid w:val="00634B3F"/>
    <w:rsid w:val="00654E1E"/>
    <w:rsid w:val="00692A2A"/>
    <w:rsid w:val="00694FD2"/>
    <w:rsid w:val="006B7216"/>
    <w:rsid w:val="006C0252"/>
    <w:rsid w:val="006E6077"/>
    <w:rsid w:val="006E6F3E"/>
    <w:rsid w:val="00700D8F"/>
    <w:rsid w:val="00714E3A"/>
    <w:rsid w:val="00765E6D"/>
    <w:rsid w:val="00781E40"/>
    <w:rsid w:val="007A2DF7"/>
    <w:rsid w:val="007A4D5C"/>
    <w:rsid w:val="007A60C0"/>
    <w:rsid w:val="007B335A"/>
    <w:rsid w:val="007E4A1C"/>
    <w:rsid w:val="00804838"/>
    <w:rsid w:val="00823781"/>
    <w:rsid w:val="00833A5A"/>
    <w:rsid w:val="00861959"/>
    <w:rsid w:val="008669DD"/>
    <w:rsid w:val="008D181C"/>
    <w:rsid w:val="008D296D"/>
    <w:rsid w:val="008F1CD5"/>
    <w:rsid w:val="00923BFE"/>
    <w:rsid w:val="00923DD8"/>
    <w:rsid w:val="00970C88"/>
    <w:rsid w:val="00974FC1"/>
    <w:rsid w:val="00993413"/>
    <w:rsid w:val="00993BA8"/>
    <w:rsid w:val="009F4644"/>
    <w:rsid w:val="00A04962"/>
    <w:rsid w:val="00A158F6"/>
    <w:rsid w:val="00A333FA"/>
    <w:rsid w:val="00A33C8A"/>
    <w:rsid w:val="00A5083A"/>
    <w:rsid w:val="00A51E8A"/>
    <w:rsid w:val="00A71ACE"/>
    <w:rsid w:val="00AB73AE"/>
    <w:rsid w:val="00AD3B58"/>
    <w:rsid w:val="00B179D5"/>
    <w:rsid w:val="00B34838"/>
    <w:rsid w:val="00BD5C7E"/>
    <w:rsid w:val="00BD6F31"/>
    <w:rsid w:val="00C104F5"/>
    <w:rsid w:val="00C13236"/>
    <w:rsid w:val="00C30584"/>
    <w:rsid w:val="00C93BEB"/>
    <w:rsid w:val="00CA329B"/>
    <w:rsid w:val="00CF79C4"/>
    <w:rsid w:val="00D6318B"/>
    <w:rsid w:val="00D7329C"/>
    <w:rsid w:val="00D824D6"/>
    <w:rsid w:val="00D83EA1"/>
    <w:rsid w:val="00D86F8B"/>
    <w:rsid w:val="00DA5F4C"/>
    <w:rsid w:val="00DB7F59"/>
    <w:rsid w:val="00DC6DDB"/>
    <w:rsid w:val="00DD0188"/>
    <w:rsid w:val="00DD224C"/>
    <w:rsid w:val="00DD5D8A"/>
    <w:rsid w:val="00E20A1E"/>
    <w:rsid w:val="00E47128"/>
    <w:rsid w:val="00E53F48"/>
    <w:rsid w:val="00F45DF0"/>
    <w:rsid w:val="00F722FA"/>
    <w:rsid w:val="00FC7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14295D95"/>
  <w15:docId w15:val="{68D3D9E1-4523-4F92-A555-906A60D59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32"/>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jc w:val="center"/>
      <w:outlineLvl w:val="2"/>
    </w:pPr>
    <w:rPr>
      <w:b/>
      <w:bCs/>
      <w:color w:val="3366FF"/>
      <w:sz w:val="20"/>
    </w:rPr>
  </w:style>
  <w:style w:type="paragraph" w:styleId="Heading4">
    <w:name w:val="heading 4"/>
    <w:basedOn w:val="Normal"/>
    <w:next w:val="Normal"/>
    <w:qFormat/>
    <w:pPr>
      <w:keepNext/>
      <w:jc w:val="right"/>
      <w:outlineLvl w:val="3"/>
    </w:pPr>
    <w:rPr>
      <w:b/>
      <w:bCs/>
    </w:rPr>
  </w:style>
  <w:style w:type="paragraph" w:styleId="Heading5">
    <w:name w:val="heading 5"/>
    <w:basedOn w:val="Normal"/>
    <w:next w:val="Normal"/>
    <w:qFormat/>
    <w:pPr>
      <w:keepNext/>
      <w:jc w:val="center"/>
      <w:outlineLvl w:val="4"/>
    </w:pPr>
    <w:rPr>
      <w:color w:val="3366F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480" w:lineRule="auto"/>
      <w:jc w:val="both"/>
    </w:p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rsid w:val="00970C88"/>
    <w:rPr>
      <w:rFonts w:ascii="Tahoma" w:hAnsi="Tahoma" w:cs="Tahoma"/>
      <w:sz w:val="16"/>
      <w:szCs w:val="16"/>
    </w:rPr>
  </w:style>
  <w:style w:type="character" w:customStyle="1" w:styleId="BalloonTextChar">
    <w:name w:val="Balloon Text Char"/>
    <w:link w:val="BalloonText"/>
    <w:rsid w:val="00970C88"/>
    <w:rPr>
      <w:rFonts w:ascii="Tahoma" w:hAnsi="Tahoma" w:cs="Tahoma"/>
      <w:sz w:val="16"/>
      <w:szCs w:val="16"/>
    </w:rPr>
  </w:style>
  <w:style w:type="paragraph" w:customStyle="1" w:styleId="Default">
    <w:name w:val="Default"/>
    <w:rsid w:val="00A71ACE"/>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E6077"/>
    <w:pPr>
      <w:spacing w:after="160" w:line="259"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6318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989291">
      <w:bodyDiv w:val="1"/>
      <w:marLeft w:val="0"/>
      <w:marRight w:val="0"/>
      <w:marTop w:val="0"/>
      <w:marBottom w:val="0"/>
      <w:divBdr>
        <w:top w:val="none" w:sz="0" w:space="0" w:color="auto"/>
        <w:left w:val="none" w:sz="0" w:space="0" w:color="auto"/>
        <w:bottom w:val="none" w:sz="0" w:space="0" w:color="auto"/>
        <w:right w:val="none" w:sz="0" w:space="0" w:color="auto"/>
      </w:divBdr>
    </w:div>
    <w:div w:id="569460260">
      <w:bodyDiv w:val="1"/>
      <w:marLeft w:val="0"/>
      <w:marRight w:val="0"/>
      <w:marTop w:val="0"/>
      <w:marBottom w:val="0"/>
      <w:divBdr>
        <w:top w:val="none" w:sz="0" w:space="0" w:color="auto"/>
        <w:left w:val="none" w:sz="0" w:space="0" w:color="auto"/>
        <w:bottom w:val="none" w:sz="0" w:space="0" w:color="auto"/>
        <w:right w:val="none" w:sz="0" w:space="0" w:color="auto"/>
      </w:divBdr>
    </w:div>
    <w:div w:id="91805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608B1F415CEB304F9A2D445B2E2CA2F5" ma:contentTypeVersion="2" ma:contentTypeDescription="Create a new document." ma:contentTypeScope="" ma:versionID="8a0865fee8c7fdb80ff5edd933995099">
  <xsd:schema xmlns:xsd="http://www.w3.org/2001/XMLSchema" xmlns:xs="http://www.w3.org/2001/XMLSchema" xmlns:p="http://schemas.microsoft.com/office/2006/metadata/properties" xmlns:ns2="75b1e626-e397-4abb-bec1-41e38237d712" targetNamespace="http://schemas.microsoft.com/office/2006/metadata/properties" ma:root="true" ma:fieldsID="7ec093c735d4c708553176195ff25746" ns2:_="">
    <xsd:import namespace="75b1e626-e397-4abb-bec1-41e38237d71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1e626-e397-4abb-bec1-41e38237d71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5b1e626-e397-4abb-bec1-41e38237d712">3KVCYDDFPAM5-977594396-339</_dlc_DocId>
    <_dlc_DocIdUrl xmlns="75b1e626-e397-4abb-bec1-41e38237d712">
      <Url>https://eline.sedgwick.gov/fire/_layouts/15/DocIdRedir.aspx?ID=3KVCYDDFPAM5-977594396-339</Url>
      <Description>3KVCYDDFPAM5-977594396-339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439AD-8FAB-425C-9621-DDA6B740B428}">
  <ds:schemaRefs>
    <ds:schemaRef ds:uri="http://schemas.microsoft.com/sharepoint/events"/>
  </ds:schemaRefs>
</ds:datastoreItem>
</file>

<file path=customXml/itemProps2.xml><?xml version="1.0" encoding="utf-8"?>
<ds:datastoreItem xmlns:ds="http://schemas.openxmlformats.org/officeDocument/2006/customXml" ds:itemID="{C851B420-ABEC-4112-8146-D0AB8CC92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1e626-e397-4abb-bec1-41e38237d7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0FDD3-5225-48FC-B433-30B4FE84E678}">
  <ds:schemaRefs>
    <ds:schemaRef ds:uri="http://schemas.openxmlformats.org/package/2006/metadata/core-properties"/>
    <ds:schemaRef ds:uri="http://schemas.microsoft.com/office/2006/documentManagement/types"/>
    <ds:schemaRef ds:uri="http://purl.org/dc/elements/1.1/"/>
    <ds:schemaRef ds:uri="http://purl.org/dc/dcmitype/"/>
    <ds:schemaRef ds:uri="http://schemas.microsoft.com/office/infopath/2007/PartnerControls"/>
    <ds:schemaRef ds:uri="75b1e626-e397-4abb-bec1-41e38237d712"/>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43FF3508-DD41-4DEB-A3BB-A1663D80DFF1}">
  <ds:schemaRefs>
    <ds:schemaRef ds:uri="http://schemas.microsoft.com/sharepoint/v3/contenttype/forms"/>
  </ds:schemaRefs>
</ds:datastoreItem>
</file>

<file path=customXml/itemProps5.xml><?xml version="1.0" encoding="utf-8"?>
<ds:datastoreItem xmlns:ds="http://schemas.openxmlformats.org/officeDocument/2006/customXml" ds:itemID="{D1EE56BD-1A10-4069-B2F0-D71BC8E1E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815</Words>
  <Characters>4248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Sedgwick County</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Pulice</dc:creator>
  <cp:lastModifiedBy>Vollintine Jr, James R.</cp:lastModifiedBy>
  <cp:revision>3</cp:revision>
  <cp:lastPrinted>2025-02-11T14:54:00Z</cp:lastPrinted>
  <dcterms:created xsi:type="dcterms:W3CDTF">2025-02-19T13:46:00Z</dcterms:created>
  <dcterms:modified xsi:type="dcterms:W3CDTF">2025-02-19T13:50:00Z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0x010100608B1F415CEB304F9A2D445B2E2CA2F5</vt:lpwstr>
  </property>
  <property fmtid="{D5CDD505-2E9C-101B-9397-08002B2CF9AE}" pid="3" name="_dlc_DocIdItemGuid">
    <vt:lpwstr>cfe9a99f-ac46-4c6f-b66e-d15c18b65981</vt:lpwstr>
  </property>
</Properties>
</file>